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70040A" w:rsidP="00F13442">
            <w:pPr>
              <w:rPr>
                <w:rFonts w:ascii="Times New Roman" w:hAnsi="Times New Roman"/>
                <w:b/>
                <w:sz w:val="24"/>
              </w:rPr>
            </w:pPr>
            <w:r>
              <w:rPr>
                <w:rFonts w:ascii="Times New Roman" w:hAnsi="Times New Roman"/>
                <w:b/>
                <w:sz w:val="24"/>
              </w:rPr>
              <w:t>34 091</w:t>
            </w:r>
          </w:p>
        </w:tc>
        <w:tc>
          <w:tcPr>
            <w:tcW w:w="6590" w:type="dxa"/>
            <w:tcBorders>
              <w:top w:val="nil"/>
              <w:left w:val="nil"/>
              <w:bottom w:val="nil"/>
              <w:right w:val="nil"/>
            </w:tcBorders>
          </w:tcPr>
          <w:p w:rsidR="002A727C" w:rsidRPr="002A727C" w:rsidRDefault="00C53755" w:rsidP="00536812">
            <w:pPr>
              <w:rPr>
                <w:rFonts w:ascii="Times New Roman" w:hAnsi="Times New Roman"/>
                <w:b/>
                <w:sz w:val="24"/>
              </w:rPr>
            </w:pPr>
            <w:r w:rsidRPr="00C53755">
              <w:rPr>
                <w:rFonts w:ascii="Times New Roman" w:hAnsi="Times New Roman"/>
                <w:b/>
                <w:sz w:val="24"/>
              </w:rPr>
              <w:t xml:space="preserve">Voorstel van wet van de leden Segers, Rebel en Kooiman tot wijziging van het Wetboek van Strafrecht en het Wetboek van Strafrecht BES, </w:t>
            </w:r>
            <w:proofErr w:type="gramStart"/>
            <w:r w:rsidRPr="00C53755">
              <w:rPr>
                <w:rFonts w:ascii="Times New Roman" w:hAnsi="Times New Roman"/>
                <w:b/>
                <w:sz w:val="24"/>
              </w:rPr>
              <w:t>houdende</w:t>
            </w:r>
            <w:proofErr w:type="gramEnd"/>
            <w:r w:rsidRPr="00C53755">
              <w:rPr>
                <w:rFonts w:ascii="Times New Roman" w:hAnsi="Times New Roman"/>
                <w:b/>
                <w:sz w:val="24"/>
              </w:rPr>
              <w:t xml:space="preserve"> de invoering van de strafbaarstelling van misbruik van prostitu</w:t>
            </w:r>
            <w:r w:rsidR="00536812">
              <w:rPr>
                <w:rFonts w:ascii="Times New Roman" w:hAnsi="Times New Roman"/>
                <w:b/>
                <w:sz w:val="24"/>
              </w:rPr>
              <w:t>é(</w:t>
            </w:r>
            <w:r w:rsidRPr="00C53755">
              <w:rPr>
                <w:rFonts w:ascii="Times New Roman" w:hAnsi="Times New Roman"/>
                <w:b/>
                <w:sz w:val="24"/>
              </w:rPr>
              <w:t>e</w:t>
            </w:r>
            <w:r w:rsidR="00536812">
              <w:rPr>
                <w:rFonts w:ascii="Times New Roman" w:hAnsi="Times New Roman"/>
                <w:b/>
                <w:sz w:val="24"/>
              </w:rPr>
              <w:t>)</w:t>
            </w:r>
            <w:r w:rsidRPr="00C53755">
              <w:rPr>
                <w:rFonts w:ascii="Times New Roman" w:hAnsi="Times New Roman"/>
                <w:b/>
                <w:sz w:val="24"/>
              </w:rPr>
              <w:t>s die slachtoffer van mensenhandel zijn (</w:t>
            </w:r>
            <w:r>
              <w:rPr>
                <w:rFonts w:ascii="Times New Roman" w:hAnsi="Times New Roman"/>
                <w:b/>
                <w:sz w:val="24"/>
              </w:rPr>
              <w:t xml:space="preserve">Wet </w:t>
            </w:r>
            <w:r w:rsidRPr="00C53755">
              <w:rPr>
                <w:rFonts w:ascii="Times New Roman" w:hAnsi="Times New Roman"/>
                <w:b/>
                <w:sz w:val="24"/>
              </w:rPr>
              <w:t>strafbaarstelling misbruik prostitu</w:t>
            </w:r>
            <w:r w:rsidR="00D85A6B">
              <w:rPr>
                <w:rFonts w:ascii="Times New Roman" w:hAnsi="Times New Roman"/>
                <w:b/>
                <w:sz w:val="24"/>
              </w:rPr>
              <w:t>é(e)</w:t>
            </w:r>
            <w:r w:rsidRPr="00C53755">
              <w:rPr>
                <w:rFonts w:ascii="Times New Roman" w:hAnsi="Times New Roman"/>
                <w:b/>
                <w:sz w:val="24"/>
              </w:rPr>
              <w:t>s die slachtoffer zijn van mensenhandel)</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C53755" w:rsidRPr="00C53755" w:rsidRDefault="00C53755" w:rsidP="00C53755">
      <w:pPr>
        <w:ind w:firstLine="284"/>
        <w:rPr>
          <w:rFonts w:ascii="Times New Roman" w:eastAsia="Calibri" w:hAnsi="Times New Roman"/>
          <w:sz w:val="24"/>
          <w:lang w:eastAsia="en-US"/>
        </w:rPr>
      </w:pPr>
      <w:r w:rsidRPr="00C53755">
        <w:rPr>
          <w:rFonts w:ascii="Times New Roman" w:eastAsia="Calibri" w:hAnsi="Times New Roman"/>
          <w:sz w:val="24"/>
          <w:lang w:eastAsia="en-US"/>
        </w:rPr>
        <w:t>Wij Willem-Alexander, bij de gratie Gods, Koning der Nederlanden, Prins van Oranje-Nassau, enz. enz. enz.</w:t>
      </w:r>
    </w:p>
    <w:p w:rsidR="00C53755" w:rsidRPr="00C53755" w:rsidRDefault="00C53755" w:rsidP="00C53755">
      <w:pPr>
        <w:rPr>
          <w:rFonts w:ascii="Times New Roman" w:eastAsia="Calibri" w:hAnsi="Times New Roman"/>
          <w:sz w:val="24"/>
          <w:lang w:eastAsia="en-US"/>
        </w:rPr>
      </w:pPr>
    </w:p>
    <w:p w:rsidR="00C53755" w:rsidRPr="00C53755" w:rsidRDefault="00C53755" w:rsidP="00C53755">
      <w:pPr>
        <w:ind w:firstLine="284"/>
        <w:rPr>
          <w:rFonts w:ascii="Times New Roman" w:eastAsia="Calibri" w:hAnsi="Times New Roman"/>
          <w:sz w:val="24"/>
          <w:lang w:eastAsia="en-US"/>
        </w:rPr>
      </w:pPr>
      <w:r w:rsidRPr="00C53755">
        <w:rPr>
          <w:rFonts w:ascii="Times New Roman" w:eastAsia="Calibri" w:hAnsi="Times New Roman"/>
          <w:sz w:val="24"/>
          <w:lang w:eastAsia="en-US"/>
        </w:rPr>
        <w:t xml:space="preserve">Allen, die deze zullen zien of horen lezen, saluut! </w:t>
      </w:r>
      <w:proofErr w:type="gramStart"/>
      <w:r w:rsidRPr="00C53755">
        <w:rPr>
          <w:rFonts w:ascii="Times New Roman" w:eastAsia="Calibri" w:hAnsi="Times New Roman"/>
          <w:sz w:val="24"/>
          <w:lang w:eastAsia="en-US"/>
        </w:rPr>
        <w:t>doen</w:t>
      </w:r>
      <w:proofErr w:type="gramEnd"/>
      <w:r w:rsidRPr="00C53755">
        <w:rPr>
          <w:rFonts w:ascii="Times New Roman" w:eastAsia="Calibri" w:hAnsi="Times New Roman"/>
          <w:sz w:val="24"/>
          <w:lang w:eastAsia="en-US"/>
        </w:rPr>
        <w:t xml:space="preserve"> te weten:</w:t>
      </w:r>
    </w:p>
    <w:p w:rsidR="00C53755" w:rsidRPr="00C53755" w:rsidRDefault="00C53755" w:rsidP="00C53755">
      <w:pPr>
        <w:ind w:firstLine="284"/>
        <w:rPr>
          <w:rFonts w:ascii="Times New Roman" w:eastAsia="Calibri" w:hAnsi="Times New Roman"/>
          <w:sz w:val="24"/>
          <w:lang w:eastAsia="en-US"/>
        </w:rPr>
      </w:pPr>
      <w:proofErr w:type="gramStart"/>
      <w:r w:rsidRPr="00C53755">
        <w:rPr>
          <w:rFonts w:ascii="Times New Roman" w:eastAsia="Calibri" w:hAnsi="Times New Roman"/>
          <w:sz w:val="24"/>
          <w:lang w:eastAsia="en-US"/>
        </w:rPr>
        <w:t>Alzo</w:t>
      </w:r>
      <w:proofErr w:type="gramEnd"/>
      <w:r w:rsidRPr="00C53755">
        <w:rPr>
          <w:rFonts w:ascii="Times New Roman" w:eastAsia="Calibri" w:hAnsi="Times New Roman"/>
          <w:sz w:val="24"/>
          <w:lang w:eastAsia="en-US"/>
        </w:rPr>
        <w:t xml:space="preserve"> Wij in overweging genomen hebben, dat het wenselijk is te voorzien in een afzonderlijke strafbaarstelling die bescherming biedt aan prostituees die het slachtoffer zijn van mensenhandel en gelet daarop het Wetboek van Strafrecht en het Wetboek van Strafrecht  BES aan te passen;</w:t>
      </w:r>
    </w:p>
    <w:p w:rsidR="00C53755" w:rsidRPr="00C53755" w:rsidRDefault="00C53755" w:rsidP="00C53755">
      <w:pPr>
        <w:ind w:firstLine="284"/>
        <w:rPr>
          <w:rFonts w:ascii="Times New Roman" w:eastAsia="Calibri" w:hAnsi="Times New Roman"/>
          <w:sz w:val="24"/>
          <w:lang w:eastAsia="en-US"/>
        </w:rPr>
      </w:pPr>
      <w:r w:rsidRPr="00C53755">
        <w:rPr>
          <w:rFonts w:ascii="Times New Roman" w:eastAsia="Calibri" w:hAnsi="Times New Roman"/>
          <w:sz w:val="24"/>
          <w:lang w:eastAsia="en-US"/>
        </w:rPr>
        <w:t xml:space="preserve">Zo is het, dat Wij, de Afdeling advisering van de Raad van State gehoord, en met gemeen overleg der Staten-Generaal, hebben goedgevonden en verstaan, </w:t>
      </w:r>
      <w:proofErr w:type="gramStart"/>
      <w:r w:rsidRPr="00C53755">
        <w:rPr>
          <w:rFonts w:ascii="Times New Roman" w:eastAsia="Calibri" w:hAnsi="Times New Roman"/>
          <w:sz w:val="24"/>
          <w:lang w:eastAsia="en-US"/>
        </w:rPr>
        <w:t>gelijk</w:t>
      </w:r>
      <w:proofErr w:type="gramEnd"/>
      <w:r w:rsidRPr="00C53755">
        <w:rPr>
          <w:rFonts w:ascii="Times New Roman" w:eastAsia="Calibri" w:hAnsi="Times New Roman"/>
          <w:sz w:val="24"/>
          <w:lang w:eastAsia="en-US"/>
        </w:rPr>
        <w:t xml:space="preserve"> Wij goedvinden en verstaan bij deze:</w:t>
      </w:r>
    </w:p>
    <w:p w:rsidR="00C53755" w:rsidRDefault="00C53755" w:rsidP="00C53755">
      <w:pPr>
        <w:rPr>
          <w:rFonts w:ascii="Times New Roman" w:eastAsiaTheme="minorHAnsi" w:hAnsi="Times New Roman"/>
          <w:b/>
          <w:sz w:val="24"/>
          <w:lang w:eastAsia="en-US"/>
        </w:rPr>
      </w:pPr>
    </w:p>
    <w:p w:rsidR="00C53755" w:rsidRPr="00C53755" w:rsidRDefault="00C53755" w:rsidP="00C53755">
      <w:pPr>
        <w:rPr>
          <w:rFonts w:ascii="Times New Roman" w:eastAsiaTheme="minorHAnsi" w:hAnsi="Times New Roman"/>
          <w:b/>
          <w:sz w:val="24"/>
          <w:lang w:eastAsia="en-US"/>
        </w:rPr>
      </w:pPr>
      <w:bookmarkStart w:id="0" w:name="_GoBack"/>
      <w:bookmarkEnd w:id="0"/>
    </w:p>
    <w:p w:rsidR="00C53755" w:rsidRPr="00C53755" w:rsidRDefault="00C53755" w:rsidP="00C53755">
      <w:pPr>
        <w:rPr>
          <w:rFonts w:ascii="Times New Roman" w:eastAsiaTheme="minorHAnsi" w:hAnsi="Times New Roman"/>
          <w:b/>
          <w:sz w:val="24"/>
          <w:lang w:eastAsia="en-US"/>
        </w:rPr>
      </w:pPr>
      <w:r w:rsidRPr="00C53755">
        <w:rPr>
          <w:rFonts w:ascii="Times New Roman" w:eastAsiaTheme="minorHAnsi" w:hAnsi="Times New Roman"/>
          <w:b/>
          <w:sz w:val="24"/>
          <w:lang w:eastAsia="en-US"/>
        </w:rPr>
        <w:t>ARTIKEL I</w:t>
      </w:r>
    </w:p>
    <w:p w:rsidR="00C53755" w:rsidRPr="00C53755" w:rsidRDefault="00C53755" w:rsidP="00C53755">
      <w:pPr>
        <w:rPr>
          <w:rFonts w:ascii="Times New Roman" w:eastAsiaTheme="minorHAnsi" w:hAnsi="Times New Roman"/>
          <w:sz w:val="24"/>
          <w:lang w:eastAsia="en-US"/>
        </w:rPr>
      </w:pPr>
    </w:p>
    <w:p w:rsidR="00C53755" w:rsidRPr="00C53755" w:rsidRDefault="00052E05" w:rsidP="00C53755">
      <w:pPr>
        <w:ind w:firstLine="284"/>
        <w:rPr>
          <w:rFonts w:ascii="Times New Roman" w:eastAsiaTheme="minorHAnsi" w:hAnsi="Times New Roman"/>
          <w:sz w:val="24"/>
          <w:lang w:eastAsia="en-US"/>
        </w:rPr>
      </w:pPr>
      <w:r>
        <w:rPr>
          <w:rFonts w:ascii="Times New Roman" w:eastAsiaTheme="minorHAnsi" w:hAnsi="Times New Roman"/>
          <w:sz w:val="24"/>
          <w:lang w:eastAsia="en-US"/>
        </w:rPr>
        <w:t>In</w:t>
      </w:r>
      <w:r w:rsidR="00C53755" w:rsidRPr="00C53755">
        <w:rPr>
          <w:rFonts w:ascii="Times New Roman" w:eastAsiaTheme="minorHAnsi" w:hAnsi="Times New Roman"/>
          <w:sz w:val="24"/>
          <w:lang w:eastAsia="en-US"/>
        </w:rPr>
        <w:t xml:space="preserve"> het Wetboek van Strafrecht wordt </w:t>
      </w:r>
      <w:r>
        <w:rPr>
          <w:rFonts w:ascii="Times New Roman" w:eastAsiaTheme="minorHAnsi" w:hAnsi="Times New Roman"/>
          <w:sz w:val="24"/>
          <w:lang w:eastAsia="en-US"/>
        </w:rPr>
        <w:t xml:space="preserve">na artikel 273f </w:t>
      </w:r>
      <w:r w:rsidR="00C53755" w:rsidRPr="00C53755">
        <w:rPr>
          <w:rFonts w:ascii="Times New Roman" w:eastAsiaTheme="minorHAnsi" w:hAnsi="Times New Roman"/>
          <w:sz w:val="24"/>
          <w:lang w:eastAsia="en-US"/>
        </w:rPr>
        <w:t xml:space="preserve">een artikel ingevoegd, </w:t>
      </w:r>
      <w:r w:rsidR="00C53755">
        <w:rPr>
          <w:rFonts w:ascii="Times New Roman" w:eastAsiaTheme="minorHAnsi" w:hAnsi="Times New Roman"/>
          <w:sz w:val="24"/>
          <w:lang w:eastAsia="en-US"/>
        </w:rPr>
        <w:t>luidende</w:t>
      </w:r>
      <w:r w:rsidR="00C53755" w:rsidRPr="00C53755">
        <w:rPr>
          <w:rFonts w:ascii="Times New Roman" w:eastAsiaTheme="minorHAnsi" w:hAnsi="Times New Roman"/>
          <w:sz w:val="24"/>
          <w:lang w:eastAsia="en-US"/>
        </w:rPr>
        <w:t>:</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b/>
          <w:sz w:val="24"/>
          <w:lang w:eastAsia="en-US"/>
        </w:rPr>
      </w:pPr>
      <w:r w:rsidRPr="00C53755">
        <w:rPr>
          <w:rFonts w:ascii="Times New Roman" w:eastAsiaTheme="minorHAnsi" w:hAnsi="Times New Roman"/>
          <w:b/>
          <w:sz w:val="24"/>
          <w:lang w:eastAsia="en-US"/>
        </w:rPr>
        <w:t>Artikel 273g</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ind w:firstLine="284"/>
        <w:rPr>
          <w:rFonts w:ascii="Times New Roman" w:eastAsiaTheme="minorHAnsi" w:hAnsi="Times New Roman"/>
          <w:sz w:val="24"/>
          <w:lang w:eastAsia="en-US"/>
        </w:rPr>
      </w:pPr>
      <w:r w:rsidRPr="00C53755">
        <w:rPr>
          <w:rFonts w:ascii="Times New Roman" w:eastAsiaTheme="minorHAnsi" w:hAnsi="Times New Roman"/>
          <w:sz w:val="24"/>
          <w:lang w:eastAsia="en-US"/>
        </w:rPr>
        <w:t xml:space="preserve">Hij die seksuele handelingen verricht met een ander, terwijl hij weet of redelijkerwijs moet vermoeden dat die ander zich onder de in artikel 273f, eerste lid, </w:t>
      </w:r>
      <w:r w:rsidR="005B17B2">
        <w:rPr>
          <w:rFonts w:ascii="Times New Roman" w:eastAsiaTheme="minorHAnsi" w:hAnsi="Times New Roman"/>
          <w:sz w:val="24"/>
          <w:lang w:eastAsia="en-US"/>
        </w:rPr>
        <w:t xml:space="preserve">onder </w:t>
      </w:r>
      <w:r w:rsidRPr="00C53755">
        <w:rPr>
          <w:rFonts w:ascii="Times New Roman" w:eastAsiaTheme="minorHAnsi" w:hAnsi="Times New Roman"/>
          <w:sz w:val="24"/>
          <w:lang w:eastAsia="en-US"/>
        </w:rPr>
        <w:t xml:space="preserve">1˚, bedoelde omstandigheden beschikbaar stelt tot het verrichten van seksuele handelingen met een derde tegen betaling, wordt gestraft met een gevangenisstraf van ten hoogste vier jaren of geldboete van de vierde categorie. </w:t>
      </w:r>
    </w:p>
    <w:p w:rsid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b/>
          <w:sz w:val="24"/>
          <w:lang w:eastAsia="en-US"/>
        </w:rPr>
      </w:pPr>
      <w:r w:rsidRPr="00C53755">
        <w:rPr>
          <w:rFonts w:ascii="Times New Roman" w:eastAsiaTheme="minorHAnsi" w:hAnsi="Times New Roman"/>
          <w:b/>
          <w:sz w:val="24"/>
          <w:lang w:eastAsia="en-US"/>
        </w:rPr>
        <w:t>ARTIKEL II</w:t>
      </w:r>
    </w:p>
    <w:p w:rsidR="00C53755" w:rsidRPr="00C53755" w:rsidRDefault="00C53755" w:rsidP="00C53755">
      <w:pPr>
        <w:rPr>
          <w:rFonts w:ascii="Times New Roman" w:eastAsiaTheme="minorHAnsi" w:hAnsi="Times New Roman"/>
          <w:sz w:val="24"/>
          <w:lang w:eastAsia="en-US"/>
        </w:rPr>
      </w:pPr>
    </w:p>
    <w:p w:rsidR="00C53755" w:rsidRPr="00C53755" w:rsidRDefault="00052E05" w:rsidP="00C53755">
      <w:pPr>
        <w:ind w:firstLine="284"/>
        <w:rPr>
          <w:rFonts w:ascii="Times New Roman" w:eastAsiaTheme="minorHAnsi" w:hAnsi="Times New Roman"/>
          <w:sz w:val="24"/>
          <w:lang w:eastAsia="en-US"/>
        </w:rPr>
      </w:pPr>
      <w:r>
        <w:rPr>
          <w:rFonts w:ascii="Times New Roman" w:eastAsiaTheme="minorHAnsi" w:hAnsi="Times New Roman"/>
          <w:sz w:val="24"/>
          <w:lang w:eastAsia="en-US"/>
        </w:rPr>
        <w:t xml:space="preserve">In </w:t>
      </w:r>
      <w:r w:rsidR="00C53755" w:rsidRPr="00C53755">
        <w:rPr>
          <w:rFonts w:ascii="Times New Roman" w:eastAsiaTheme="minorHAnsi" w:hAnsi="Times New Roman"/>
          <w:sz w:val="24"/>
          <w:lang w:eastAsia="en-US"/>
        </w:rPr>
        <w:t xml:space="preserve">het Wetboek van Strafrecht BES wordt </w:t>
      </w:r>
      <w:r>
        <w:rPr>
          <w:rFonts w:ascii="Times New Roman" w:eastAsiaTheme="minorHAnsi" w:hAnsi="Times New Roman"/>
          <w:sz w:val="24"/>
          <w:lang w:eastAsia="en-US"/>
        </w:rPr>
        <w:t xml:space="preserve">na artikel 286f </w:t>
      </w:r>
      <w:r w:rsidR="00C53755" w:rsidRPr="00C53755">
        <w:rPr>
          <w:rFonts w:ascii="Times New Roman" w:eastAsiaTheme="minorHAnsi" w:hAnsi="Times New Roman"/>
          <w:sz w:val="24"/>
          <w:lang w:eastAsia="en-US"/>
        </w:rPr>
        <w:t xml:space="preserve">een artikel ingevoegd, </w:t>
      </w:r>
      <w:r w:rsidR="00C53755">
        <w:rPr>
          <w:rFonts w:ascii="Times New Roman" w:eastAsiaTheme="minorHAnsi" w:hAnsi="Times New Roman"/>
          <w:sz w:val="24"/>
          <w:lang w:eastAsia="en-US"/>
        </w:rPr>
        <w:t>luidende</w:t>
      </w:r>
      <w:r w:rsidR="00C53755" w:rsidRPr="00C53755">
        <w:rPr>
          <w:rFonts w:ascii="Times New Roman" w:eastAsiaTheme="minorHAnsi" w:hAnsi="Times New Roman"/>
          <w:sz w:val="24"/>
          <w:lang w:eastAsia="en-US"/>
        </w:rPr>
        <w:t>:</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b/>
          <w:sz w:val="24"/>
          <w:lang w:eastAsia="en-US"/>
        </w:rPr>
      </w:pPr>
      <w:r w:rsidRPr="00C53755">
        <w:rPr>
          <w:rFonts w:ascii="Times New Roman" w:eastAsiaTheme="minorHAnsi" w:hAnsi="Times New Roman"/>
          <w:b/>
          <w:sz w:val="24"/>
          <w:lang w:eastAsia="en-US"/>
        </w:rPr>
        <w:t>Artikel 286g</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ind w:firstLine="284"/>
        <w:rPr>
          <w:rFonts w:ascii="Times New Roman" w:eastAsiaTheme="minorHAnsi" w:hAnsi="Times New Roman"/>
          <w:sz w:val="24"/>
          <w:lang w:eastAsia="en-US"/>
        </w:rPr>
      </w:pPr>
      <w:r w:rsidRPr="00C53755">
        <w:rPr>
          <w:rFonts w:ascii="Times New Roman" w:eastAsiaTheme="minorHAnsi" w:hAnsi="Times New Roman"/>
          <w:sz w:val="24"/>
          <w:lang w:eastAsia="en-US"/>
        </w:rPr>
        <w:t xml:space="preserve">Hij die seksuele handelingen verricht met een ander, terwijl hij weet of redelijkerwijs moet vermoeden dat die ander zich onder de in artikel 286f, eerste lid, </w:t>
      </w:r>
      <w:r w:rsidR="005B17B2">
        <w:rPr>
          <w:rFonts w:ascii="Times New Roman" w:eastAsiaTheme="minorHAnsi" w:hAnsi="Times New Roman"/>
          <w:sz w:val="24"/>
          <w:lang w:eastAsia="en-US"/>
        </w:rPr>
        <w:t xml:space="preserve">onder </w:t>
      </w:r>
      <w:r w:rsidRPr="00C53755">
        <w:rPr>
          <w:rFonts w:ascii="Times New Roman" w:eastAsiaTheme="minorHAnsi" w:hAnsi="Times New Roman"/>
          <w:sz w:val="24"/>
          <w:lang w:eastAsia="en-US"/>
        </w:rPr>
        <w:t xml:space="preserve">1˚, bedoelde omstandigheden beschikbaar stelt tot het verrichten van seksuele handelingen met een derde tegen betaling, wordt gestraft met een gevangenisstraf van ten hoogste vier jaren of geldboete van de vierde categorie. </w:t>
      </w:r>
    </w:p>
    <w:p w:rsidR="00C53755" w:rsidRDefault="00C53755" w:rsidP="00C53755">
      <w:pPr>
        <w:rPr>
          <w:rFonts w:ascii="Times New Roman" w:eastAsiaTheme="minorHAnsi" w:hAnsi="Times New Roman"/>
          <w:sz w:val="24"/>
          <w:lang w:eastAsia="en-US"/>
        </w:rPr>
      </w:pPr>
    </w:p>
    <w:p w:rsidR="00C53755" w:rsidRDefault="00C53755" w:rsidP="00C53755">
      <w:pPr>
        <w:rPr>
          <w:rFonts w:ascii="Times New Roman" w:eastAsiaTheme="minorHAnsi" w:hAnsi="Times New Roman"/>
          <w:sz w:val="24"/>
          <w:lang w:eastAsia="en-US"/>
        </w:rPr>
      </w:pPr>
    </w:p>
    <w:p w:rsidR="00C53755" w:rsidRPr="009C7217" w:rsidRDefault="00C53755" w:rsidP="00C53755">
      <w:pPr>
        <w:rPr>
          <w:rFonts w:ascii="Times New Roman" w:eastAsiaTheme="minorHAnsi" w:hAnsi="Times New Roman"/>
          <w:b/>
          <w:sz w:val="24"/>
          <w:lang w:eastAsia="en-US"/>
        </w:rPr>
      </w:pPr>
      <w:r w:rsidRPr="009C7217">
        <w:rPr>
          <w:rFonts w:ascii="Times New Roman" w:eastAsiaTheme="minorHAnsi" w:hAnsi="Times New Roman"/>
          <w:b/>
          <w:sz w:val="24"/>
          <w:lang w:eastAsia="en-US"/>
        </w:rPr>
        <w:t>ARTIKEL III</w:t>
      </w:r>
    </w:p>
    <w:p w:rsidR="00C53755" w:rsidRDefault="00C53755" w:rsidP="00C53755">
      <w:pPr>
        <w:rPr>
          <w:rFonts w:ascii="Times New Roman" w:eastAsiaTheme="minorHAnsi" w:hAnsi="Times New Roman"/>
          <w:sz w:val="24"/>
          <w:lang w:eastAsia="en-US"/>
        </w:rPr>
      </w:pPr>
    </w:p>
    <w:p w:rsidR="00C53755" w:rsidRDefault="00C53755" w:rsidP="00C53755">
      <w:pPr>
        <w:rPr>
          <w:rFonts w:ascii="Times New Roman" w:eastAsiaTheme="minorHAnsi" w:hAnsi="Times New Roman"/>
          <w:sz w:val="24"/>
          <w:lang w:eastAsia="en-US"/>
        </w:rPr>
      </w:pPr>
      <w:r>
        <w:rPr>
          <w:rFonts w:ascii="Times New Roman" w:eastAsiaTheme="minorHAnsi" w:hAnsi="Times New Roman"/>
          <w:sz w:val="24"/>
          <w:lang w:eastAsia="en-US"/>
        </w:rPr>
        <w:tab/>
        <w:t xml:space="preserve">Deze wet wordt aangehaald als: </w:t>
      </w:r>
      <w:r w:rsidRPr="00C53755">
        <w:rPr>
          <w:rFonts w:ascii="Times New Roman" w:eastAsiaTheme="minorHAnsi" w:hAnsi="Times New Roman"/>
          <w:sz w:val="24"/>
          <w:lang w:eastAsia="en-US"/>
        </w:rPr>
        <w:t>Wet strafbaarstelling misbruik prostituees die slachtoffer zijn van mensenhandel</w:t>
      </w:r>
      <w:r>
        <w:rPr>
          <w:rFonts w:ascii="Times New Roman" w:eastAsiaTheme="minorHAnsi" w:hAnsi="Times New Roman"/>
          <w:sz w:val="24"/>
          <w:lang w:eastAsia="en-US"/>
        </w:rPr>
        <w:t>.</w:t>
      </w:r>
    </w:p>
    <w:p w:rsid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r w:rsidRPr="00C53755">
        <w:rPr>
          <w:rFonts w:ascii="Times New Roman" w:eastAsiaTheme="minorHAnsi" w:hAnsi="Times New Roman"/>
          <w:b/>
          <w:sz w:val="24"/>
          <w:lang w:eastAsia="en-US"/>
        </w:rPr>
        <w:t>ARTIKEL I</w:t>
      </w:r>
      <w:r>
        <w:rPr>
          <w:rFonts w:ascii="Times New Roman" w:eastAsiaTheme="minorHAnsi" w:hAnsi="Times New Roman"/>
          <w:b/>
          <w:sz w:val="24"/>
          <w:lang w:eastAsia="en-US"/>
        </w:rPr>
        <w:t>V</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ind w:firstLine="284"/>
        <w:rPr>
          <w:rFonts w:ascii="Times New Roman" w:eastAsiaTheme="minorHAnsi" w:hAnsi="Times New Roman"/>
          <w:sz w:val="24"/>
          <w:lang w:eastAsia="en-US"/>
        </w:rPr>
      </w:pPr>
      <w:r w:rsidRPr="00C53755">
        <w:rPr>
          <w:rFonts w:ascii="Times New Roman" w:eastAsiaTheme="minorHAnsi" w:hAnsi="Times New Roman"/>
          <w:sz w:val="24"/>
          <w:lang w:eastAsia="en-US"/>
        </w:rPr>
        <w:t>Deze wet treedt in werking met ingang van de eerste dag na de datum van uitgifte van het Staatsblad waarin zij wordt geplaatst.</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ind w:firstLine="284"/>
        <w:rPr>
          <w:rFonts w:ascii="Times New Roman" w:eastAsiaTheme="minorHAnsi" w:hAnsi="Times New Roman"/>
          <w:sz w:val="24"/>
          <w:lang w:eastAsia="en-US"/>
        </w:rPr>
      </w:pPr>
      <w:r w:rsidRPr="00C53755">
        <w:rPr>
          <w:rFonts w:ascii="Times New Roman" w:eastAsiaTheme="minorHAnsi" w:hAnsi="Times New Roman"/>
          <w:sz w:val="24"/>
          <w:lang w:eastAsia="en-US"/>
        </w:rPr>
        <w:t xml:space="preserve">Lasten en bevelen dat deze in het Staatsblad zal worden geplaatst en dat alle ministeries, autoriteiten, colleges en ambtenaren </w:t>
      </w:r>
      <w:r>
        <w:rPr>
          <w:rFonts w:ascii="Times New Roman" w:eastAsiaTheme="minorHAnsi" w:hAnsi="Times New Roman"/>
          <w:sz w:val="24"/>
          <w:lang w:eastAsia="en-US"/>
        </w:rPr>
        <w:t>d</w:t>
      </w:r>
      <w:r w:rsidRPr="00C53755">
        <w:rPr>
          <w:rFonts w:ascii="Times New Roman" w:eastAsiaTheme="minorHAnsi" w:hAnsi="Times New Roman"/>
          <w:sz w:val="24"/>
          <w:lang w:eastAsia="en-US"/>
        </w:rPr>
        <w:t xml:space="preserve">ie </w:t>
      </w:r>
      <w:proofErr w:type="gramStart"/>
      <w:r w:rsidRPr="00C53755">
        <w:rPr>
          <w:rFonts w:ascii="Times New Roman" w:eastAsiaTheme="minorHAnsi" w:hAnsi="Times New Roman"/>
          <w:sz w:val="24"/>
          <w:lang w:eastAsia="en-US"/>
        </w:rPr>
        <w:t>zulks</w:t>
      </w:r>
      <w:proofErr w:type="gramEnd"/>
      <w:r w:rsidRPr="00C53755">
        <w:rPr>
          <w:rFonts w:ascii="Times New Roman" w:eastAsiaTheme="minorHAnsi" w:hAnsi="Times New Roman"/>
          <w:sz w:val="24"/>
          <w:lang w:eastAsia="en-US"/>
        </w:rPr>
        <w:t xml:space="preserve"> aangaat, aan de nauwkeurige uitvoering de hand zullen houden.</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r w:rsidRPr="00C53755">
        <w:rPr>
          <w:rFonts w:ascii="Times New Roman" w:eastAsiaTheme="minorHAnsi" w:hAnsi="Times New Roman"/>
          <w:sz w:val="24"/>
          <w:lang w:eastAsia="en-US"/>
        </w:rPr>
        <w:t>Gegeven</w:t>
      </w: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Default="00C53755" w:rsidP="00C53755">
      <w:pPr>
        <w:rPr>
          <w:rFonts w:ascii="Times New Roman" w:eastAsiaTheme="minorHAnsi" w:hAnsi="Times New Roman"/>
          <w:sz w:val="24"/>
          <w:lang w:eastAsia="en-US"/>
        </w:rPr>
      </w:pPr>
    </w:p>
    <w:p w:rsidR="00C53755" w:rsidRDefault="00C53755" w:rsidP="00C53755">
      <w:pPr>
        <w:rPr>
          <w:rFonts w:ascii="Times New Roman" w:eastAsiaTheme="minorHAnsi" w:hAnsi="Times New Roman"/>
          <w:sz w:val="24"/>
          <w:lang w:eastAsia="en-US"/>
        </w:rPr>
      </w:pPr>
    </w:p>
    <w:p w:rsid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p>
    <w:p w:rsidR="00C53755" w:rsidRPr="00C53755" w:rsidRDefault="00C53755" w:rsidP="00C53755">
      <w:pPr>
        <w:rPr>
          <w:rFonts w:ascii="Times New Roman" w:eastAsiaTheme="minorHAnsi" w:hAnsi="Times New Roman"/>
          <w:sz w:val="24"/>
          <w:lang w:eastAsia="en-US"/>
        </w:rPr>
      </w:pPr>
      <w:r w:rsidRPr="00C53755">
        <w:rPr>
          <w:rFonts w:ascii="Times New Roman" w:eastAsiaTheme="minorHAnsi" w:hAnsi="Times New Roman"/>
          <w:sz w:val="24"/>
          <w:lang w:eastAsia="en-US"/>
        </w:rPr>
        <w:t>De Minister van Veiligheid en Justitie,</w:t>
      </w:r>
    </w:p>
    <w:p w:rsidR="00C53755" w:rsidRPr="002168F4" w:rsidRDefault="00C53755" w:rsidP="00A11E73">
      <w:pPr>
        <w:tabs>
          <w:tab w:val="left" w:pos="284"/>
          <w:tab w:val="left" w:pos="567"/>
          <w:tab w:val="left" w:pos="851"/>
        </w:tabs>
        <w:ind w:right="1848"/>
        <w:rPr>
          <w:rFonts w:ascii="Times New Roman" w:hAnsi="Times New Roman"/>
          <w:sz w:val="24"/>
          <w:szCs w:val="20"/>
        </w:rPr>
      </w:pPr>
    </w:p>
    <w:sectPr w:rsidR="00C53755" w:rsidRPr="002168F4" w:rsidSect="00A11E73">
      <w:footerReference w:type="even" r:id="rId7"/>
      <w:footerReference w:type="default" r:id="rId8"/>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55" w:rsidRDefault="00C53755">
      <w:pPr>
        <w:spacing w:line="20" w:lineRule="exact"/>
      </w:pPr>
    </w:p>
  </w:endnote>
  <w:endnote w:type="continuationSeparator" w:id="0">
    <w:p w:rsidR="00C53755" w:rsidRDefault="00C53755">
      <w:pPr>
        <w:pStyle w:val="Amendement"/>
      </w:pPr>
      <w:r>
        <w:rPr>
          <w:b w:val="0"/>
          <w:bCs w:val="0"/>
        </w:rPr>
        <w:t xml:space="preserve"> </w:t>
      </w:r>
    </w:p>
  </w:endnote>
  <w:endnote w:type="continuationNotice" w:id="1">
    <w:p w:rsidR="00C53755" w:rsidRDefault="00C537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3565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55" w:rsidRDefault="00C53755">
      <w:pPr>
        <w:pStyle w:val="Amendement"/>
      </w:pPr>
      <w:r>
        <w:rPr>
          <w:b w:val="0"/>
          <w:bCs w:val="0"/>
        </w:rPr>
        <w:separator/>
      </w:r>
    </w:p>
  </w:footnote>
  <w:footnote w:type="continuationSeparator" w:id="0">
    <w:p w:rsidR="00C53755" w:rsidRDefault="00C5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55"/>
    <w:rsid w:val="00012DBE"/>
    <w:rsid w:val="0003565C"/>
    <w:rsid w:val="00052E05"/>
    <w:rsid w:val="000A1D81"/>
    <w:rsid w:val="00111ED3"/>
    <w:rsid w:val="001C190E"/>
    <w:rsid w:val="002168F4"/>
    <w:rsid w:val="00236D5F"/>
    <w:rsid w:val="002A727C"/>
    <w:rsid w:val="003F52BB"/>
    <w:rsid w:val="00434790"/>
    <w:rsid w:val="00536812"/>
    <w:rsid w:val="005B17B2"/>
    <w:rsid w:val="005D2707"/>
    <w:rsid w:val="00606255"/>
    <w:rsid w:val="00611479"/>
    <w:rsid w:val="006B607A"/>
    <w:rsid w:val="0070040A"/>
    <w:rsid w:val="00730792"/>
    <w:rsid w:val="007D451C"/>
    <w:rsid w:val="00826224"/>
    <w:rsid w:val="00930A23"/>
    <w:rsid w:val="009B7AAB"/>
    <w:rsid w:val="009C7217"/>
    <w:rsid w:val="009C7354"/>
    <w:rsid w:val="009E6C65"/>
    <w:rsid w:val="009E6D7F"/>
    <w:rsid w:val="00A11E73"/>
    <w:rsid w:val="00A2521E"/>
    <w:rsid w:val="00AE436A"/>
    <w:rsid w:val="00C135B1"/>
    <w:rsid w:val="00C53755"/>
    <w:rsid w:val="00C92DF8"/>
    <w:rsid w:val="00CB3578"/>
    <w:rsid w:val="00D20AFA"/>
    <w:rsid w:val="00D55648"/>
    <w:rsid w:val="00D85A6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53755"/>
    <w:rPr>
      <w:rFonts w:ascii="Tahoma" w:hAnsi="Tahoma" w:cs="Tahoma"/>
      <w:sz w:val="16"/>
      <w:szCs w:val="16"/>
    </w:rPr>
  </w:style>
  <w:style w:type="character" w:customStyle="1" w:styleId="BallontekstChar">
    <w:name w:val="Ballontekst Char"/>
    <w:basedOn w:val="Standaardalinea-lettertype"/>
    <w:link w:val="Ballontekst"/>
    <w:rsid w:val="00C53755"/>
    <w:rPr>
      <w:rFonts w:ascii="Tahoma" w:hAnsi="Tahoma" w:cs="Tahoma"/>
      <w:sz w:val="16"/>
      <w:szCs w:val="16"/>
    </w:rPr>
  </w:style>
  <w:style w:type="character" w:styleId="Verwijzingopmerking">
    <w:name w:val="annotation reference"/>
    <w:basedOn w:val="Standaardalinea-lettertype"/>
    <w:rsid w:val="00C53755"/>
    <w:rPr>
      <w:sz w:val="16"/>
      <w:szCs w:val="16"/>
    </w:rPr>
  </w:style>
  <w:style w:type="paragraph" w:styleId="Tekstopmerking">
    <w:name w:val="annotation text"/>
    <w:basedOn w:val="Standaard"/>
    <w:link w:val="TekstopmerkingChar"/>
    <w:rsid w:val="00C53755"/>
    <w:rPr>
      <w:szCs w:val="20"/>
    </w:rPr>
  </w:style>
  <w:style w:type="character" w:customStyle="1" w:styleId="TekstopmerkingChar">
    <w:name w:val="Tekst opmerking Char"/>
    <w:basedOn w:val="Standaardalinea-lettertype"/>
    <w:link w:val="Tekstopmerking"/>
    <w:rsid w:val="00C53755"/>
    <w:rPr>
      <w:rFonts w:ascii="Verdana" w:hAnsi="Verdana"/>
    </w:rPr>
  </w:style>
  <w:style w:type="paragraph" w:styleId="Onderwerpvanopmerking">
    <w:name w:val="annotation subject"/>
    <w:basedOn w:val="Tekstopmerking"/>
    <w:next w:val="Tekstopmerking"/>
    <w:link w:val="OnderwerpvanopmerkingChar"/>
    <w:rsid w:val="00C53755"/>
    <w:rPr>
      <w:b/>
      <w:bCs/>
    </w:rPr>
  </w:style>
  <w:style w:type="character" w:customStyle="1" w:styleId="OnderwerpvanopmerkingChar">
    <w:name w:val="Onderwerp van opmerking Char"/>
    <w:basedOn w:val="TekstopmerkingChar"/>
    <w:link w:val="Onderwerpvanopmerking"/>
    <w:rsid w:val="00C53755"/>
    <w:rPr>
      <w:rFonts w:ascii="Verdana" w:hAnsi="Verdana"/>
      <w:b/>
      <w:bCs/>
    </w:rPr>
  </w:style>
  <w:style w:type="paragraph" w:styleId="Revisie">
    <w:name w:val="Revision"/>
    <w:hidden/>
    <w:uiPriority w:val="99"/>
    <w:semiHidden/>
    <w:rsid w:val="005B17B2"/>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53755"/>
    <w:rPr>
      <w:rFonts w:ascii="Tahoma" w:hAnsi="Tahoma" w:cs="Tahoma"/>
      <w:sz w:val="16"/>
      <w:szCs w:val="16"/>
    </w:rPr>
  </w:style>
  <w:style w:type="character" w:customStyle="1" w:styleId="BallontekstChar">
    <w:name w:val="Ballontekst Char"/>
    <w:basedOn w:val="Standaardalinea-lettertype"/>
    <w:link w:val="Ballontekst"/>
    <w:rsid w:val="00C53755"/>
    <w:rPr>
      <w:rFonts w:ascii="Tahoma" w:hAnsi="Tahoma" w:cs="Tahoma"/>
      <w:sz w:val="16"/>
      <w:szCs w:val="16"/>
    </w:rPr>
  </w:style>
  <w:style w:type="character" w:styleId="Verwijzingopmerking">
    <w:name w:val="annotation reference"/>
    <w:basedOn w:val="Standaardalinea-lettertype"/>
    <w:rsid w:val="00C53755"/>
    <w:rPr>
      <w:sz w:val="16"/>
      <w:szCs w:val="16"/>
    </w:rPr>
  </w:style>
  <w:style w:type="paragraph" w:styleId="Tekstopmerking">
    <w:name w:val="annotation text"/>
    <w:basedOn w:val="Standaard"/>
    <w:link w:val="TekstopmerkingChar"/>
    <w:rsid w:val="00C53755"/>
    <w:rPr>
      <w:szCs w:val="20"/>
    </w:rPr>
  </w:style>
  <w:style w:type="character" w:customStyle="1" w:styleId="TekstopmerkingChar">
    <w:name w:val="Tekst opmerking Char"/>
    <w:basedOn w:val="Standaardalinea-lettertype"/>
    <w:link w:val="Tekstopmerking"/>
    <w:rsid w:val="00C53755"/>
    <w:rPr>
      <w:rFonts w:ascii="Verdana" w:hAnsi="Verdana"/>
    </w:rPr>
  </w:style>
  <w:style w:type="paragraph" w:styleId="Onderwerpvanopmerking">
    <w:name w:val="annotation subject"/>
    <w:basedOn w:val="Tekstopmerking"/>
    <w:next w:val="Tekstopmerking"/>
    <w:link w:val="OnderwerpvanopmerkingChar"/>
    <w:rsid w:val="00C53755"/>
    <w:rPr>
      <w:b/>
      <w:bCs/>
    </w:rPr>
  </w:style>
  <w:style w:type="character" w:customStyle="1" w:styleId="OnderwerpvanopmerkingChar">
    <w:name w:val="Onderwerp van opmerking Char"/>
    <w:basedOn w:val="TekstopmerkingChar"/>
    <w:link w:val="Onderwerpvanopmerking"/>
    <w:rsid w:val="00C53755"/>
    <w:rPr>
      <w:rFonts w:ascii="Verdana" w:hAnsi="Verdana"/>
      <w:b/>
      <w:bCs/>
    </w:rPr>
  </w:style>
  <w:style w:type="paragraph" w:styleId="Revisie">
    <w:name w:val="Revision"/>
    <w:hidden/>
    <w:uiPriority w:val="99"/>
    <w:semiHidden/>
    <w:rsid w:val="005B17B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A15797402DD4DA5CF07C3CD73D11C" ma:contentTypeVersion="0" ma:contentTypeDescription="Een nieuw document maken." ma:contentTypeScope="" ma:versionID="c0ffd93e5ce251d7651530e6f35fd75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8071B-BF3D-4C58-A93C-4DA34B041C8C}"/>
</file>

<file path=customXml/itemProps2.xml><?xml version="1.0" encoding="utf-8"?>
<ds:datastoreItem xmlns:ds="http://schemas.openxmlformats.org/officeDocument/2006/customXml" ds:itemID="{0901B3B7-7547-4E5D-B664-51B0C6F2338C}"/>
</file>

<file path=customXml/itemProps3.xml><?xml version="1.0" encoding="utf-8"?>
<ds:datastoreItem xmlns:ds="http://schemas.openxmlformats.org/officeDocument/2006/customXml" ds:itemID="{C88443E6-4D17-48DA-9BCC-51036AF94F41}"/>
</file>

<file path=docProps/app.xml><?xml version="1.0" encoding="utf-8"?>
<Properties xmlns="http://schemas.openxmlformats.org/officeDocument/2006/extended-properties" xmlns:vt="http://schemas.openxmlformats.org/officeDocument/2006/docPropsVTypes">
  <Template>98F26388</Template>
  <TotalTime>0</TotalTime>
  <Pages>2</Pages>
  <Words>386</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Laura Clifford Kocq van Breugel</dc:creator>
  <cp:lastModifiedBy>Laura Clifford Kocq van Breugel</cp:lastModifiedBy>
  <cp:revision>2</cp:revision>
  <cp:lastPrinted>2009-12-07T14:10:00Z</cp:lastPrinted>
  <dcterms:created xsi:type="dcterms:W3CDTF">2014-11-25T16:17:00Z</dcterms:created>
  <dcterms:modified xsi:type="dcterms:W3CDTF">2014-11-25T16:17:00Z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