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="00F976B4" w:rsidRPr="00F83F18" w:rsidTr="00D1386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1366B6" w:rsidP="00D1386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34 456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A67F7F">
            <w:pPr>
              <w:rPr>
                <w:b/>
              </w:rPr>
            </w:pPr>
            <w:r>
              <w:rPr>
                <w:b/>
              </w:rPr>
              <w:t xml:space="preserve">Voorstel van wet van </w:t>
            </w:r>
            <w:r w:rsidR="00A67F7F">
              <w:rPr>
                <w:b/>
              </w:rPr>
              <w:t>het lid Verhoeven</w:t>
            </w:r>
            <w:r>
              <w:rPr>
                <w:b/>
              </w:rPr>
              <w:t xml:space="preserve"> tot wijziging van het Wetboek van Strafrecht en van het Wetboek van Strafrecht BES teneinde bijzondere bepalingen aangaande majesteitsschennis en de belediging van bevriende staatshoofden te doen vervallen </w:t>
            </w:r>
          </w:p>
        </w:tc>
      </w:tr>
      <w:tr w:rsidR="00F976B4" w:rsidRPr="00F83F18" w:rsidTr="00D1386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  <w:tr w:rsidR="00F976B4" w:rsidRPr="00F83F18" w:rsidTr="00D1386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  <w:tr w:rsidR="00F976B4" w:rsidRPr="00F83F18" w:rsidTr="00D1386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  <w:r w:rsidRPr="00F83F18">
              <w:rPr>
                <w:b/>
                <w:bCs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  <w:r w:rsidRPr="00F83F18">
              <w:rPr>
                <w:b/>
                <w:bCs/>
              </w:rPr>
              <w:t>VOORSTEL VAN WET</w:t>
            </w:r>
          </w:p>
        </w:tc>
      </w:tr>
      <w:tr w:rsidR="00F976B4" w:rsidRPr="00F83F18" w:rsidTr="00D1386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="00F976B4" w:rsidRPr="00F83F18" w:rsidRDefault="00F976B4" w:rsidP="00D13866">
            <w:pPr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</w:tbl>
    <w:p w:rsidR="00F976B4" w:rsidRDefault="00F976B4" w:rsidP="00F976B4"/>
    <w:p w:rsidR="00F976B4" w:rsidRPr="00966A45" w:rsidRDefault="00F976B4" w:rsidP="00F976B4">
      <w:pPr>
        <w:ind w:firstLine="284"/>
      </w:pPr>
      <w:r w:rsidRPr="00966A45">
        <w:t>Wij Willem-Alexander, bij de gratie Gods, Koning der Nederlanden, Prins van Oranje-Nassau, enz. enz. enz.</w:t>
      </w:r>
    </w:p>
    <w:p w:rsidR="00F976B4" w:rsidRPr="00966A45" w:rsidRDefault="00F976B4" w:rsidP="00F976B4"/>
    <w:p w:rsidR="00F976B4" w:rsidRPr="00966A45" w:rsidRDefault="00F976B4" w:rsidP="00F976B4">
      <w:pPr>
        <w:ind w:firstLine="284"/>
      </w:pPr>
      <w:r w:rsidRPr="00966A45">
        <w:t>Allen, die deze zullen zien of horen lezen, saluut! doen te weten:</w:t>
      </w:r>
    </w:p>
    <w:p w:rsidR="00F976B4" w:rsidRPr="002E5438" w:rsidRDefault="00F976B4" w:rsidP="00F976B4">
      <w:pPr>
        <w:ind w:firstLine="284"/>
      </w:pPr>
      <w:r w:rsidRPr="00966A45">
        <w:t xml:space="preserve">Alzo Wij in overweging genomen hebben, </w:t>
      </w:r>
      <w:r w:rsidRPr="002E5438">
        <w:t xml:space="preserve">dat </w:t>
      </w:r>
      <w:r>
        <w:t>het doen voortbestaan van bijzondere strafbepalingen aangaande majesteitsschennis en het beledigen van bevriende staatshoofden niet langer gewenst is,</w:t>
      </w:r>
    </w:p>
    <w:p w:rsidR="00F976B4" w:rsidRPr="008B671B" w:rsidRDefault="00F976B4" w:rsidP="00F976B4">
      <w:r>
        <w:t xml:space="preserve">     </w:t>
      </w:r>
      <w:r w:rsidRPr="008B671B">
        <w:t>Zo is het, dat Wij, de Afdeling advisering van de Raad van State gehoord, en met gemeen overleg der Staten-Generaal, hebben goedgevonden en verstaan, gelijk Wij goedvinden en verstaan bij deze:</w:t>
      </w:r>
    </w:p>
    <w:p w:rsidR="00F976B4" w:rsidRDefault="00F976B4" w:rsidP="00F976B4"/>
    <w:p w:rsidR="00F976B4" w:rsidRPr="00966A45" w:rsidRDefault="00F976B4" w:rsidP="00F976B4"/>
    <w:p w:rsidR="00F976B4" w:rsidRPr="00966A45" w:rsidRDefault="00F976B4" w:rsidP="00F976B4">
      <w:r w:rsidRPr="00966A45">
        <w:rPr>
          <w:b/>
        </w:rPr>
        <w:t>ARTIKEL I</w:t>
      </w:r>
    </w:p>
    <w:p w:rsidR="00F976B4" w:rsidRPr="00966A45" w:rsidRDefault="00F976B4" w:rsidP="00F976B4"/>
    <w:p w:rsidR="00F976B4" w:rsidRDefault="00F976B4" w:rsidP="00F976B4">
      <w:pPr>
        <w:ind w:firstLine="284"/>
      </w:pPr>
      <w:r>
        <w:t>Het Wetboek van Strafrecht</w:t>
      </w:r>
      <w:r w:rsidRPr="00966A45">
        <w:t xml:space="preserve"> wordt als volgt gewijzigd:</w:t>
      </w:r>
    </w:p>
    <w:p w:rsidR="00F976B4" w:rsidRDefault="00F976B4" w:rsidP="00F976B4">
      <w:pPr>
        <w:ind w:firstLine="284"/>
      </w:pPr>
    </w:p>
    <w:p w:rsidR="00F976B4" w:rsidRDefault="00F976B4" w:rsidP="00F976B4">
      <w:r>
        <w:t>A</w:t>
      </w:r>
    </w:p>
    <w:p w:rsidR="00F976B4" w:rsidRDefault="00F976B4" w:rsidP="00F976B4"/>
    <w:p w:rsidR="00F976B4" w:rsidRDefault="00F976B4" w:rsidP="00F976B4">
      <w:pPr>
        <w:ind w:firstLine="284"/>
      </w:pPr>
      <w:r>
        <w:t>In artikel 43b, derde onderdeel, wordt ‘</w:t>
      </w:r>
      <w:r w:rsidRPr="003971C8">
        <w:t>artikelen 111 tot en met 113, 118, 119,</w:t>
      </w:r>
      <w:r>
        <w:t xml:space="preserve"> 261 tot en met 271, 418 en 419’ vervangen door: </w:t>
      </w:r>
      <w:r w:rsidRPr="003971C8">
        <w:t>artikelen 261 tot en met 271, 418 en 419</w:t>
      </w:r>
      <w:r>
        <w:t>.</w:t>
      </w:r>
    </w:p>
    <w:p w:rsidR="00F976B4" w:rsidRDefault="00F976B4" w:rsidP="00F976B4">
      <w:pPr>
        <w:ind w:firstLine="284"/>
      </w:pPr>
    </w:p>
    <w:p w:rsidR="00F976B4" w:rsidRDefault="00F976B4" w:rsidP="00F976B4">
      <w:r>
        <w:t>B</w:t>
      </w:r>
    </w:p>
    <w:p w:rsidR="00F976B4" w:rsidRDefault="00F976B4" w:rsidP="00F976B4"/>
    <w:p w:rsidR="00F976B4" w:rsidRDefault="00F976B4" w:rsidP="00F976B4">
      <w:pPr>
        <w:ind w:firstLine="284"/>
      </w:pPr>
      <w:r>
        <w:t>De artikelen 111 tot en met 113 vervallen.</w:t>
      </w:r>
    </w:p>
    <w:p w:rsidR="00F976B4" w:rsidRPr="00D2786B" w:rsidRDefault="00F976B4" w:rsidP="00F976B4"/>
    <w:p w:rsidR="00F976B4" w:rsidRPr="00D2786B" w:rsidRDefault="00F976B4" w:rsidP="00F976B4">
      <w:r>
        <w:t>C</w:t>
      </w:r>
    </w:p>
    <w:p w:rsidR="00F976B4" w:rsidRDefault="00F976B4" w:rsidP="00F976B4"/>
    <w:p w:rsidR="00F976B4" w:rsidRDefault="00F976B4" w:rsidP="00F976B4">
      <w:pPr>
        <w:ind w:firstLine="284"/>
      </w:pPr>
      <w:r>
        <w:t>In artikel 114 vervallen het tweede lid en de aanduiding ‘1.’ voor het eerste lid.</w:t>
      </w:r>
    </w:p>
    <w:p w:rsidR="00F976B4" w:rsidRDefault="00F976B4" w:rsidP="00F976B4"/>
    <w:p w:rsidR="00F976B4" w:rsidRDefault="00F976B4" w:rsidP="00F976B4">
      <w:r>
        <w:t>D</w:t>
      </w:r>
    </w:p>
    <w:p w:rsidR="00F976B4" w:rsidRDefault="00F976B4" w:rsidP="00F976B4"/>
    <w:p w:rsidR="00F976B4" w:rsidRDefault="00F976B4" w:rsidP="00F976B4">
      <w:pPr>
        <w:ind w:firstLine="284"/>
      </w:pPr>
      <w:r>
        <w:t>De artikelen 118 en 119 vervallen.</w:t>
      </w:r>
    </w:p>
    <w:p w:rsidR="00F976B4" w:rsidRPr="00D2786B" w:rsidRDefault="00F976B4" w:rsidP="00F976B4"/>
    <w:p w:rsidR="00F976B4" w:rsidRPr="00D2786B" w:rsidRDefault="00F976B4" w:rsidP="00F976B4">
      <w:r>
        <w:t>E</w:t>
      </w:r>
    </w:p>
    <w:p w:rsidR="00F976B4" w:rsidRDefault="00F976B4" w:rsidP="00F976B4"/>
    <w:p w:rsidR="00280D9F" w:rsidRDefault="00280D9F" w:rsidP="00F976B4">
      <w:pPr>
        <w:ind w:firstLine="284"/>
      </w:pPr>
      <w:r>
        <w:t>Artikel 267 komt te luiden:</w:t>
      </w:r>
    </w:p>
    <w:p w:rsidR="00280D9F" w:rsidRDefault="00280D9F" w:rsidP="00F976B4">
      <w:pPr>
        <w:ind w:firstLine="284"/>
      </w:pPr>
    </w:p>
    <w:p w:rsidR="00280D9F" w:rsidRDefault="00EC66C3" w:rsidP="00F976B4">
      <w:pPr>
        <w:ind w:firstLine="284"/>
      </w:pPr>
      <w:r>
        <w:t xml:space="preserve">1. </w:t>
      </w:r>
      <w:r w:rsidR="00280D9F" w:rsidRPr="00280D9F">
        <w:t xml:space="preserve">De in de voorgaande artikelen van deze titel bepaalde gevangenisstraffen kunnen met een derde worden verhoogd, indien de belediging wordt aangedaan aan </w:t>
      </w:r>
      <w:r w:rsidR="008B518A">
        <w:t xml:space="preserve">een </w:t>
      </w:r>
      <w:r w:rsidR="00280D9F" w:rsidRPr="00280D9F">
        <w:t>ambtenaar gedurende of ter zake van de rechtmatige uitoefening van zijn bediening.</w:t>
      </w:r>
    </w:p>
    <w:p w:rsidR="00F976B4" w:rsidRDefault="00EC66C3" w:rsidP="006528FF">
      <w:pPr>
        <w:ind w:firstLine="284"/>
      </w:pPr>
      <w:r>
        <w:lastRenderedPageBreak/>
        <w:t xml:space="preserve">2. </w:t>
      </w:r>
      <w:r w:rsidR="006528FF" w:rsidRPr="006528FF">
        <w:t xml:space="preserve">Onder </w:t>
      </w:r>
      <w:r w:rsidR="006528FF">
        <w:t xml:space="preserve">een </w:t>
      </w:r>
      <w:r w:rsidR="006528FF" w:rsidRPr="006528FF">
        <w:t>ambtena</w:t>
      </w:r>
      <w:r w:rsidR="006528FF">
        <w:t>ar</w:t>
      </w:r>
      <w:r w:rsidR="006528FF" w:rsidRPr="006528FF">
        <w:t xml:space="preserve"> word</w:t>
      </w:r>
      <w:r w:rsidR="006528FF">
        <w:t>en</w:t>
      </w:r>
      <w:r w:rsidR="006528FF" w:rsidRPr="006528FF">
        <w:t xml:space="preserve"> niet begrepen de in artikel 2, eerste lid, van de Ambtenarenwet genoemde ambtenaren</w:t>
      </w:r>
      <w:r w:rsidR="0080010C">
        <w:t>, met uitzondering van militaire ambtenaren</w:t>
      </w:r>
      <w:r w:rsidR="006528FF" w:rsidRPr="006528FF">
        <w:t xml:space="preserve">. </w:t>
      </w:r>
      <w:r w:rsidR="006528FF">
        <w:t xml:space="preserve">Het eerste lid </w:t>
      </w:r>
      <w:r w:rsidR="006528FF" w:rsidRPr="006528FF">
        <w:t>van artikel 8</w:t>
      </w:r>
      <w:r w:rsidR="006528FF">
        <w:t>4</w:t>
      </w:r>
      <w:r w:rsidR="006528FF" w:rsidRPr="006528FF">
        <w:t xml:space="preserve"> is niet van toepassing.</w:t>
      </w:r>
    </w:p>
    <w:p w:rsidR="006528FF" w:rsidRDefault="006528FF" w:rsidP="00F976B4"/>
    <w:p w:rsidR="00F976B4" w:rsidRDefault="00F976B4" w:rsidP="00F976B4">
      <w:r>
        <w:t>F</w:t>
      </w:r>
    </w:p>
    <w:p w:rsidR="00F976B4" w:rsidRDefault="00F976B4" w:rsidP="00F976B4"/>
    <w:p w:rsidR="00F976B4" w:rsidRDefault="00F976B4" w:rsidP="00F976B4">
      <w:pPr>
        <w:ind w:firstLine="284"/>
      </w:pPr>
      <w:r>
        <w:t xml:space="preserve">In artikel 269 wordt ‘artikel 267, aanhef en onder </w:t>
      </w:r>
      <w:r w:rsidRPr="00354CB2">
        <w:t>1° en 2°</w:t>
      </w:r>
      <w:r>
        <w:t>’ vervangen door: artikel 267</w:t>
      </w:r>
      <w:r w:rsidR="00112D76">
        <w:t>.</w:t>
      </w:r>
    </w:p>
    <w:p w:rsidR="00F976B4" w:rsidRDefault="00F976B4" w:rsidP="00F976B4"/>
    <w:p w:rsidR="00F976B4" w:rsidRDefault="00F976B4" w:rsidP="00F976B4"/>
    <w:p w:rsidR="00F976B4" w:rsidRPr="00966A45" w:rsidRDefault="00F976B4" w:rsidP="00F976B4">
      <w:r w:rsidRPr="00966A45">
        <w:rPr>
          <w:b/>
        </w:rPr>
        <w:t>ARTIKEL I</w:t>
      </w:r>
      <w:r>
        <w:rPr>
          <w:b/>
        </w:rPr>
        <w:t>I</w:t>
      </w:r>
    </w:p>
    <w:p w:rsidR="00F976B4" w:rsidRPr="00966A45" w:rsidRDefault="00F976B4" w:rsidP="00F976B4"/>
    <w:p w:rsidR="00F976B4" w:rsidRDefault="00F976B4" w:rsidP="00F976B4">
      <w:pPr>
        <w:ind w:firstLine="284"/>
      </w:pPr>
      <w:r>
        <w:t>Het Wetboek van Strafrecht</w:t>
      </w:r>
      <w:r w:rsidRPr="00966A45">
        <w:t xml:space="preserve"> </w:t>
      </w:r>
      <w:r>
        <w:t xml:space="preserve">BES </w:t>
      </w:r>
      <w:r w:rsidRPr="00966A45">
        <w:t>wordt als volgt gewijzigd:</w:t>
      </w:r>
    </w:p>
    <w:p w:rsidR="00F976B4" w:rsidRDefault="00F976B4" w:rsidP="00F976B4">
      <w:pPr>
        <w:ind w:firstLine="284"/>
      </w:pPr>
    </w:p>
    <w:p w:rsidR="00F976B4" w:rsidRDefault="00F976B4" w:rsidP="00F976B4">
      <w:r>
        <w:t>A</w:t>
      </w:r>
    </w:p>
    <w:p w:rsidR="00F976B4" w:rsidRDefault="00F976B4" w:rsidP="00F976B4"/>
    <w:p w:rsidR="00F976B4" w:rsidRDefault="00F976B4" w:rsidP="00F976B4">
      <w:pPr>
        <w:ind w:firstLine="284"/>
      </w:pPr>
      <w:r>
        <w:t>In artikel 4, onder 11˚, vervalt: 125,.</w:t>
      </w:r>
    </w:p>
    <w:p w:rsidR="00F976B4" w:rsidRPr="00D2786B" w:rsidRDefault="00F976B4" w:rsidP="00F976B4"/>
    <w:p w:rsidR="00F976B4" w:rsidRDefault="00F976B4" w:rsidP="00F976B4">
      <w:r>
        <w:t>B</w:t>
      </w:r>
    </w:p>
    <w:p w:rsidR="00F976B4" w:rsidRDefault="00F976B4" w:rsidP="00F976B4"/>
    <w:p w:rsidR="00F976B4" w:rsidRDefault="00F976B4" w:rsidP="00F976B4">
      <w:pPr>
        <w:ind w:firstLine="284"/>
      </w:pPr>
      <w:r>
        <w:t>De artikelen 118 tot en met 121 vervallen.</w:t>
      </w:r>
    </w:p>
    <w:p w:rsidR="00F976B4" w:rsidRPr="00D2786B" w:rsidRDefault="00F976B4" w:rsidP="00F976B4"/>
    <w:p w:rsidR="00F976B4" w:rsidRPr="00D2786B" w:rsidRDefault="00F976B4" w:rsidP="00F976B4">
      <w:r>
        <w:t>C</w:t>
      </w:r>
    </w:p>
    <w:p w:rsidR="00F976B4" w:rsidRDefault="00F976B4" w:rsidP="00F976B4"/>
    <w:p w:rsidR="00F976B4" w:rsidRDefault="00F976B4" w:rsidP="00F976B4">
      <w:pPr>
        <w:ind w:firstLine="284"/>
      </w:pPr>
      <w:r>
        <w:t>In artikel 122 vervalt de tweede volzin.</w:t>
      </w:r>
    </w:p>
    <w:p w:rsidR="00F976B4" w:rsidRDefault="00F976B4" w:rsidP="00F976B4"/>
    <w:p w:rsidR="00F976B4" w:rsidRDefault="00F976B4" w:rsidP="00F976B4">
      <w:r>
        <w:t>D</w:t>
      </w:r>
    </w:p>
    <w:p w:rsidR="00F976B4" w:rsidRDefault="00F976B4" w:rsidP="00F976B4"/>
    <w:p w:rsidR="00F976B4" w:rsidRDefault="00F976B4" w:rsidP="00F976B4">
      <w:pPr>
        <w:ind w:firstLine="284"/>
      </w:pPr>
      <w:r>
        <w:t>De artikelen 125 tot en met 127 vervallen.</w:t>
      </w:r>
    </w:p>
    <w:p w:rsidR="00F976B4" w:rsidRPr="00D2786B" w:rsidRDefault="00F976B4" w:rsidP="00F976B4"/>
    <w:p w:rsidR="00F976B4" w:rsidRPr="00D2786B" w:rsidRDefault="00F976B4" w:rsidP="00F976B4">
      <w:r>
        <w:t>E</w:t>
      </w:r>
    </w:p>
    <w:p w:rsidR="00F976B4" w:rsidRDefault="00F976B4" w:rsidP="00F976B4"/>
    <w:p w:rsidR="00F976B4" w:rsidRDefault="00F976B4" w:rsidP="00F976B4">
      <w:pPr>
        <w:ind w:firstLine="284"/>
      </w:pPr>
      <w:r>
        <w:t>In artikel 128 vervalt de tweede volzin.</w:t>
      </w:r>
    </w:p>
    <w:p w:rsidR="00EC66C3" w:rsidRDefault="00EC66C3" w:rsidP="00EB208E"/>
    <w:p w:rsidR="00EC66C3" w:rsidRDefault="00EB208E" w:rsidP="00EB208E">
      <w:r>
        <w:t>F</w:t>
      </w:r>
    </w:p>
    <w:p w:rsidR="00EC66C3" w:rsidRDefault="00EC66C3" w:rsidP="00EB208E"/>
    <w:p w:rsidR="00EC66C3" w:rsidRDefault="00EC66C3" w:rsidP="00EC66C3">
      <w:pPr>
        <w:ind w:firstLine="284"/>
      </w:pPr>
      <w:r>
        <w:t>Aan artikel 279 word</w:t>
      </w:r>
      <w:r w:rsidR="006528FF">
        <w:t>en</w:t>
      </w:r>
      <w:r>
        <w:t xml:space="preserve"> </w:t>
      </w:r>
      <w:r w:rsidR="00A95496">
        <w:t xml:space="preserve">twee volzinnen </w:t>
      </w:r>
      <w:r>
        <w:t>toegevoegd, luidende:</w:t>
      </w:r>
    </w:p>
    <w:p w:rsidR="00F976B4" w:rsidRDefault="006528FF" w:rsidP="00F976B4">
      <w:r>
        <w:t>Onder een ambtenaar worden niet begrepen</w:t>
      </w:r>
      <w:r w:rsidRPr="006528FF">
        <w:t xml:space="preserve"> de in artikel 2 van de Am</w:t>
      </w:r>
      <w:r>
        <w:t>b</w:t>
      </w:r>
      <w:r w:rsidRPr="006528FF">
        <w:t xml:space="preserve">tenarenwet </w:t>
      </w:r>
      <w:r w:rsidR="0080010C">
        <w:t xml:space="preserve">BES </w:t>
      </w:r>
      <w:r w:rsidRPr="006528FF">
        <w:t>genoemde ambtenaren.</w:t>
      </w:r>
      <w:r>
        <w:t xml:space="preserve"> </w:t>
      </w:r>
      <w:r w:rsidR="00EB208E">
        <w:t xml:space="preserve">De eerste volzin van artikel 86 </w:t>
      </w:r>
      <w:r w:rsidR="00EB208E" w:rsidRPr="00EB208E">
        <w:t>is niet van toepassing</w:t>
      </w:r>
      <w:r>
        <w:t>.</w:t>
      </w:r>
    </w:p>
    <w:p w:rsidR="006528FF" w:rsidRDefault="006528FF" w:rsidP="00F976B4"/>
    <w:p w:rsidR="00F976B4" w:rsidRPr="00D2786B" w:rsidRDefault="00EB208E" w:rsidP="00F976B4">
      <w:r>
        <w:t>G</w:t>
      </w:r>
    </w:p>
    <w:p w:rsidR="00F976B4" w:rsidRDefault="00F976B4" w:rsidP="00F976B4"/>
    <w:p w:rsidR="00F976B4" w:rsidRDefault="00F976B4" w:rsidP="00F976B4">
      <w:pPr>
        <w:ind w:firstLine="284"/>
      </w:pPr>
      <w:r>
        <w:t>In artikel 438 wordt ‘</w:t>
      </w:r>
      <w:r w:rsidRPr="007561B2">
        <w:t>artikelen 118–121, 125–127, 273–284, 433 en 434</w:t>
      </w:r>
      <w:r>
        <w:t xml:space="preserve">’ vervangen door: </w:t>
      </w:r>
      <w:r w:rsidRPr="007561B2">
        <w:t>artikelen 273–284, 433 en 434</w:t>
      </w:r>
      <w:r>
        <w:t>.</w:t>
      </w:r>
    </w:p>
    <w:p w:rsidR="00F976B4" w:rsidRDefault="00F976B4" w:rsidP="00F976B4"/>
    <w:p w:rsidR="00F976B4" w:rsidRDefault="00F976B4" w:rsidP="00F976B4"/>
    <w:p w:rsidR="00F976B4" w:rsidRPr="00966A45" w:rsidRDefault="00F976B4" w:rsidP="00F976B4">
      <w:r w:rsidRPr="00966A45">
        <w:rPr>
          <w:b/>
        </w:rPr>
        <w:t>ARTIKEL I</w:t>
      </w:r>
      <w:r>
        <w:rPr>
          <w:b/>
        </w:rPr>
        <w:t>II</w:t>
      </w:r>
    </w:p>
    <w:p w:rsidR="00F976B4" w:rsidRPr="00966A45" w:rsidRDefault="00F976B4" w:rsidP="00F976B4"/>
    <w:p w:rsidR="00F976B4" w:rsidRDefault="00F976B4" w:rsidP="00F976B4">
      <w:pPr>
        <w:ind w:firstLine="284"/>
      </w:pPr>
      <w:r>
        <w:t xml:space="preserve">In artikel 79, eerste lid, van de Wet militair tuchtrecht wordt ‘artikel 267, aanhef en onder </w:t>
      </w:r>
      <w:r w:rsidRPr="00354CB2">
        <w:t>1° en 2°</w:t>
      </w:r>
      <w:r>
        <w:t>’ vervangen door: artikel 267.</w:t>
      </w:r>
    </w:p>
    <w:p w:rsidR="00F976B4" w:rsidRDefault="00F976B4" w:rsidP="00F976B4"/>
    <w:p w:rsidR="00F976B4" w:rsidRPr="00966A45" w:rsidRDefault="00F976B4" w:rsidP="00F976B4">
      <w:r w:rsidRPr="00966A45">
        <w:rPr>
          <w:b/>
        </w:rPr>
        <w:lastRenderedPageBreak/>
        <w:t>ARTIKEL I</w:t>
      </w:r>
      <w:r>
        <w:rPr>
          <w:b/>
        </w:rPr>
        <w:t>V</w:t>
      </w:r>
    </w:p>
    <w:p w:rsidR="00F976B4" w:rsidRPr="00966A45" w:rsidRDefault="00F976B4" w:rsidP="00F976B4"/>
    <w:p w:rsidR="00F976B4" w:rsidRDefault="00F976B4" w:rsidP="00F976B4">
      <w:pPr>
        <w:ind w:firstLine="284"/>
      </w:pPr>
      <w:r>
        <w:t>In artikel 51a, tweede lid, van de Uitleveringswet wordt in het vierde gedachtestreepje “114 tot en met 118” vervangen door: 114 tot en met 117.</w:t>
      </w:r>
    </w:p>
    <w:p w:rsidR="00F91307" w:rsidRDefault="00F91307" w:rsidP="00F976B4">
      <w:pPr>
        <w:ind w:firstLine="284"/>
      </w:pPr>
    </w:p>
    <w:p w:rsidR="00F976B4" w:rsidRPr="00252E21" w:rsidRDefault="00F976B4" w:rsidP="00F976B4">
      <w:pPr>
        <w:rPr>
          <w:b/>
        </w:rPr>
      </w:pPr>
      <w:r w:rsidRPr="00252E21">
        <w:rPr>
          <w:b/>
        </w:rPr>
        <w:t xml:space="preserve">ARTIKEL </w:t>
      </w:r>
      <w:r>
        <w:rPr>
          <w:b/>
        </w:rPr>
        <w:t>V</w:t>
      </w:r>
    </w:p>
    <w:p w:rsidR="00F976B4" w:rsidRPr="00252E21" w:rsidRDefault="00F976B4" w:rsidP="00F976B4"/>
    <w:p w:rsidR="00F976B4" w:rsidRPr="0011002A" w:rsidRDefault="00F976B4" w:rsidP="00F976B4">
      <w:pPr>
        <w:ind w:firstLine="284"/>
      </w:pPr>
      <w:r w:rsidRPr="00252E21">
        <w:t>Deze wet treedt in werking op een bij koninklijk besluit te bepalen tijdstip</w:t>
      </w:r>
      <w:r>
        <w:t>.</w:t>
      </w: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A67F7F" w:rsidRPr="0011002A" w:rsidRDefault="00A67F7F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Pr="00252E21" w:rsidRDefault="00F976B4" w:rsidP="00F976B4">
      <w:pPr>
        <w:tabs>
          <w:tab w:val="left" w:pos="284"/>
          <w:tab w:val="left" w:pos="567"/>
          <w:tab w:val="left" w:pos="851"/>
        </w:tabs>
        <w:ind w:right="-2"/>
      </w:pPr>
      <w:r w:rsidRPr="00252E21">
        <w:tab/>
        <w:t>Lasten en bevelen dat deze in het Staatsblad zal worden geplaatst en dat alle ministeries, autoriteiten, colleges, en ambtenaren die zulks aangaat, aan de nauwkeurige uitvoering de hand zullen houden.</w:t>
      </w:r>
    </w:p>
    <w:p w:rsidR="00F976B4" w:rsidRPr="00252E21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Pr="00252E21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  <w:r w:rsidRPr="00252E21">
        <w:t>Gegeven</w:t>
      </w:r>
    </w:p>
    <w:p w:rsidR="00F976B4" w:rsidRPr="00252E21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</w:p>
    <w:p w:rsidR="00F976B4" w:rsidRDefault="00F976B4" w:rsidP="00F976B4">
      <w:pPr>
        <w:tabs>
          <w:tab w:val="left" w:pos="284"/>
          <w:tab w:val="left" w:pos="567"/>
          <w:tab w:val="left" w:pos="851"/>
        </w:tabs>
        <w:ind w:right="1848"/>
      </w:pPr>
      <w:r>
        <w:t>De Minister van Veiligheid en Justitie,</w:t>
      </w:r>
    </w:p>
    <w:p w:rsidR="00F976B4" w:rsidRDefault="00F976B4" w:rsidP="00F976B4"/>
    <w:p w:rsidR="00036231" w:rsidRDefault="00036231"/>
    <w:sectPr w:rsidR="0003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B4"/>
    <w:rsid w:val="00036231"/>
    <w:rsid w:val="00112D76"/>
    <w:rsid w:val="001366B6"/>
    <w:rsid w:val="001519DD"/>
    <w:rsid w:val="00280D9F"/>
    <w:rsid w:val="002B2356"/>
    <w:rsid w:val="003C718E"/>
    <w:rsid w:val="00454F9B"/>
    <w:rsid w:val="0046149D"/>
    <w:rsid w:val="00546268"/>
    <w:rsid w:val="006528FF"/>
    <w:rsid w:val="00723381"/>
    <w:rsid w:val="0080010C"/>
    <w:rsid w:val="00824A5B"/>
    <w:rsid w:val="0087071E"/>
    <w:rsid w:val="008B518A"/>
    <w:rsid w:val="00994A5B"/>
    <w:rsid w:val="009A5D94"/>
    <w:rsid w:val="00A67F7F"/>
    <w:rsid w:val="00A95496"/>
    <w:rsid w:val="00DD1220"/>
    <w:rsid w:val="00EB208E"/>
    <w:rsid w:val="00EC66C3"/>
    <w:rsid w:val="00F03349"/>
    <w:rsid w:val="00F041FB"/>
    <w:rsid w:val="00F1730B"/>
    <w:rsid w:val="00F23E2C"/>
    <w:rsid w:val="00F3648F"/>
    <w:rsid w:val="00F91307"/>
    <w:rsid w:val="00F9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76B4"/>
    <w:pPr>
      <w:widowControl w:val="0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51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18A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EC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76B4"/>
    <w:pPr>
      <w:widowControl w:val="0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51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518A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EC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3EAD74DA80D4D9A862C69482F1AAC" ma:contentTypeVersion="0" ma:contentTypeDescription="Een nieuw document maken." ma:contentTypeScope="" ma:versionID="ed6fd0c116806e8835c249f2062c3f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CC595-1C55-408C-B976-1301908F1754}"/>
</file>

<file path=customXml/itemProps2.xml><?xml version="1.0" encoding="utf-8"?>
<ds:datastoreItem xmlns:ds="http://schemas.openxmlformats.org/officeDocument/2006/customXml" ds:itemID="{D0D5F764-0C1A-43C3-A34B-50598228EE87}"/>
</file>

<file path=customXml/itemProps3.xml><?xml version="1.0" encoding="utf-8"?>
<ds:datastoreItem xmlns:ds="http://schemas.openxmlformats.org/officeDocument/2006/customXml" ds:itemID="{395C5A41-6BDD-4417-A5B0-2CDE11811E2F}"/>
</file>

<file path=customXml/itemProps4.xml><?xml version="1.0" encoding="utf-8"?>
<ds:datastoreItem xmlns:ds="http://schemas.openxmlformats.org/officeDocument/2006/customXml" ds:itemID="{70253935-43E0-460A-829E-3A86B9CF7FEC}"/>
</file>

<file path=docProps/app.xml><?xml version="1.0" encoding="utf-8"?>
<Properties xmlns="http://schemas.openxmlformats.org/officeDocument/2006/extended-properties" xmlns:vt="http://schemas.openxmlformats.org/officeDocument/2006/docPropsVTypes">
  <Template>5055A9BF</Template>
  <TotalTime>0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Tweede Kamer der Staten-Generaal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Huub</dc:creator>
  <cp:lastModifiedBy>Anouschka Groot</cp:lastModifiedBy>
  <cp:revision>2</cp:revision>
  <dcterms:created xsi:type="dcterms:W3CDTF">2016-04-22T07:13:00Z</dcterms:created>
  <dcterms:modified xsi:type="dcterms:W3CDTF">2016-04-22T07:13:00Z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0x010100CB83EAD74DA80D4D9A862C69482F1AAC</vt:lpwstr>
  </property>
</Properties>
</file>