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3A" w:rsidRDefault="002A10E7">
      <w:pPr>
        <w:pStyle w:val="Plattetekst"/>
        <w:spacing w:line="158" w:lineRule="exact"/>
        <w:ind w:left="5007"/>
        <w:rPr>
          <w:rFonts w:ascii="Times New Roman"/>
          <w:sz w:val="15"/>
        </w:rPr>
      </w:pPr>
      <w:bookmarkStart w:id="0" w:name="_GoBack"/>
      <w:bookmarkEnd w:id="0"/>
      <w:r>
        <w:rPr>
          <w:rFonts w:ascii="Times New Roman"/>
          <w:noProof/>
          <w:position w:val="-2"/>
          <w:sz w:val="15"/>
          <w:lang w:eastAsia="nl-NL"/>
        </w:rPr>
        <w:drawing>
          <wp:inline distT="0" distB="0" distL="0" distR="0">
            <wp:extent cx="1443404" cy="1007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04" cy="10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3A" w:rsidRDefault="00AF643A">
      <w:pPr>
        <w:pStyle w:val="Plattetekst"/>
        <w:rPr>
          <w:rFonts w:ascii="Times New Roman"/>
          <w:sz w:val="20"/>
        </w:rPr>
      </w:pPr>
    </w:p>
    <w:p w:rsidR="00AF643A" w:rsidRDefault="00AF643A">
      <w:pPr>
        <w:pStyle w:val="Plattetekst"/>
        <w:rPr>
          <w:rFonts w:ascii="Times New Roman"/>
          <w:sz w:val="20"/>
        </w:rPr>
      </w:pPr>
    </w:p>
    <w:p w:rsidR="00AF643A" w:rsidRDefault="00AF643A">
      <w:pPr>
        <w:pStyle w:val="Plattetekst"/>
        <w:rPr>
          <w:rFonts w:ascii="Times New Roman"/>
          <w:sz w:val="20"/>
        </w:rPr>
      </w:pPr>
    </w:p>
    <w:p w:rsidR="00AF643A" w:rsidRDefault="00AF643A">
      <w:pPr>
        <w:pStyle w:val="Plattetekst"/>
        <w:spacing w:before="6"/>
        <w:rPr>
          <w:rFonts w:ascii="Times New Roman"/>
          <w:sz w:val="25"/>
        </w:rPr>
      </w:pPr>
    </w:p>
    <w:p w:rsidR="00AF643A" w:rsidRDefault="002A10E7">
      <w:pPr>
        <w:spacing w:before="100"/>
        <w:ind w:left="106"/>
        <w:rPr>
          <w:sz w:val="13"/>
        </w:rPr>
      </w:pPr>
      <w:r>
        <w:rPr>
          <w:sz w:val="13"/>
        </w:rPr>
        <w:t>&gt;</w:t>
      </w:r>
      <w:r>
        <w:rPr>
          <w:spacing w:val="-3"/>
          <w:sz w:val="13"/>
        </w:rPr>
        <w:t xml:space="preserve"> </w:t>
      </w:r>
      <w:r>
        <w:rPr>
          <w:sz w:val="13"/>
        </w:rPr>
        <w:t>Retouradres</w:t>
      </w:r>
      <w:r>
        <w:rPr>
          <w:spacing w:val="-3"/>
          <w:sz w:val="13"/>
        </w:rPr>
        <w:t xml:space="preserve"> </w:t>
      </w:r>
      <w:r>
        <w:rPr>
          <w:sz w:val="13"/>
        </w:rPr>
        <w:t>Postbus</w:t>
      </w:r>
      <w:r>
        <w:rPr>
          <w:spacing w:val="-1"/>
          <w:sz w:val="13"/>
        </w:rPr>
        <w:t xml:space="preserve"> </w:t>
      </w:r>
      <w:r>
        <w:rPr>
          <w:sz w:val="13"/>
        </w:rPr>
        <w:t>20201</w:t>
      </w:r>
      <w:r>
        <w:rPr>
          <w:spacing w:val="-1"/>
          <w:sz w:val="13"/>
        </w:rPr>
        <w:t xml:space="preserve"> </w:t>
      </w:r>
      <w:r>
        <w:rPr>
          <w:sz w:val="13"/>
        </w:rPr>
        <w:t>2500</w:t>
      </w:r>
      <w:r>
        <w:rPr>
          <w:spacing w:val="-1"/>
          <w:sz w:val="13"/>
        </w:rPr>
        <w:t xml:space="preserve"> </w:t>
      </w:r>
      <w:r>
        <w:rPr>
          <w:sz w:val="13"/>
        </w:rPr>
        <w:t>EE</w:t>
      </w:r>
      <w:r>
        <w:rPr>
          <w:spacing w:val="41"/>
          <w:sz w:val="13"/>
        </w:rPr>
        <w:t xml:space="preserve"> </w:t>
      </w:r>
      <w:r>
        <w:rPr>
          <w:sz w:val="13"/>
        </w:rPr>
        <w:t>Den</w:t>
      </w:r>
      <w:r>
        <w:rPr>
          <w:spacing w:val="-3"/>
          <w:sz w:val="13"/>
        </w:rPr>
        <w:t xml:space="preserve"> </w:t>
      </w:r>
      <w:r>
        <w:rPr>
          <w:sz w:val="13"/>
        </w:rPr>
        <w:t>Haag</w:t>
      </w:r>
    </w:p>
    <w:p w:rsidR="00AF643A" w:rsidRDefault="00AF643A">
      <w:pPr>
        <w:pStyle w:val="Plattetekst"/>
        <w:spacing w:before="11"/>
        <w:rPr>
          <w:sz w:val="11"/>
        </w:rPr>
      </w:pPr>
    </w:p>
    <w:p w:rsidR="00AF643A" w:rsidRDefault="00AF643A">
      <w:pPr>
        <w:rPr>
          <w:sz w:val="11"/>
        </w:rPr>
        <w:sectPr w:rsidR="00AF643A">
          <w:footerReference w:type="default" r:id="rId8"/>
          <w:type w:val="continuous"/>
          <w:pgSz w:w="11910" w:h="16840"/>
          <w:pgMar w:top="1420" w:right="620" w:bottom="720" w:left="1480" w:header="708" w:footer="521" w:gutter="0"/>
          <w:pgNumType w:start="1"/>
          <w:cols w:space="708"/>
        </w:sectPr>
      </w:pPr>
    </w:p>
    <w:p w:rsidR="00AF643A" w:rsidRDefault="002A10E7">
      <w:pPr>
        <w:pStyle w:val="Plattetekst"/>
        <w:spacing w:before="101"/>
        <w:ind w:left="106"/>
      </w:pPr>
      <w:r>
        <w:t>De</w:t>
      </w:r>
      <w:r>
        <w:rPr>
          <w:spacing w:val="-3"/>
        </w:rPr>
        <w:t xml:space="preserve"> </w:t>
      </w:r>
      <w:r>
        <w:t>Koning</w:t>
      </w:r>
    </w:p>
    <w:p w:rsidR="00AF643A" w:rsidRDefault="002A10E7">
      <w:pPr>
        <w:spacing w:before="122"/>
        <w:ind w:left="106"/>
        <w:rPr>
          <w:b/>
          <w:sz w:val="13"/>
        </w:rPr>
      </w:pPr>
      <w:r>
        <w:br w:type="column"/>
      </w:r>
      <w:r>
        <w:rPr>
          <w:b/>
          <w:spacing w:val="-1"/>
          <w:sz w:val="13"/>
        </w:rPr>
        <w:t>Directie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Begrotingszaken</w:t>
      </w:r>
    </w:p>
    <w:p w:rsidR="00AF643A" w:rsidRDefault="002A10E7">
      <w:pPr>
        <w:spacing w:before="113" w:line="273" w:lineRule="auto"/>
        <w:ind w:left="106" w:right="615"/>
        <w:rPr>
          <w:sz w:val="13"/>
        </w:rPr>
      </w:pPr>
      <w:r>
        <w:rPr>
          <w:sz w:val="13"/>
        </w:rPr>
        <w:t>Korte Voorhout 7</w:t>
      </w:r>
      <w:r>
        <w:rPr>
          <w:spacing w:val="1"/>
          <w:sz w:val="13"/>
        </w:rPr>
        <w:t xml:space="preserve"> </w:t>
      </w:r>
      <w:r>
        <w:rPr>
          <w:sz w:val="13"/>
        </w:rPr>
        <w:t>2511 CW</w:t>
      </w:r>
      <w:r>
        <w:rPr>
          <w:spacing w:val="1"/>
          <w:sz w:val="13"/>
        </w:rPr>
        <w:t xml:space="preserve"> </w:t>
      </w:r>
      <w:r>
        <w:rPr>
          <w:sz w:val="13"/>
        </w:rPr>
        <w:t>Den Haag</w:t>
      </w:r>
      <w:r>
        <w:rPr>
          <w:spacing w:val="-43"/>
          <w:sz w:val="13"/>
        </w:rPr>
        <w:t xml:space="preserve"> </w:t>
      </w:r>
      <w:r>
        <w:rPr>
          <w:sz w:val="13"/>
        </w:rPr>
        <w:t>Postbus</w:t>
      </w:r>
      <w:r>
        <w:rPr>
          <w:spacing w:val="45"/>
          <w:sz w:val="13"/>
        </w:rPr>
        <w:t xml:space="preserve"> </w:t>
      </w:r>
      <w:r>
        <w:rPr>
          <w:sz w:val="13"/>
        </w:rPr>
        <w:t>20201</w:t>
      </w:r>
      <w:r>
        <w:rPr>
          <w:spacing w:val="1"/>
          <w:sz w:val="13"/>
        </w:rPr>
        <w:t xml:space="preserve"> </w:t>
      </w:r>
      <w:r>
        <w:rPr>
          <w:sz w:val="13"/>
        </w:rPr>
        <w:t>2500</w:t>
      </w:r>
      <w:r>
        <w:rPr>
          <w:spacing w:val="-2"/>
          <w:sz w:val="13"/>
        </w:rPr>
        <w:t xml:space="preserve"> </w:t>
      </w:r>
      <w:r>
        <w:rPr>
          <w:sz w:val="13"/>
        </w:rPr>
        <w:t>EE</w:t>
      </w:r>
      <w:r>
        <w:rPr>
          <w:spacing w:val="43"/>
          <w:sz w:val="13"/>
        </w:rPr>
        <w:t xml:space="preserve"> </w:t>
      </w:r>
      <w:r>
        <w:rPr>
          <w:sz w:val="13"/>
        </w:rPr>
        <w:t>Den</w:t>
      </w:r>
      <w:r>
        <w:rPr>
          <w:spacing w:val="-2"/>
          <w:sz w:val="13"/>
        </w:rPr>
        <w:t xml:space="preserve"> </w:t>
      </w:r>
      <w:r>
        <w:rPr>
          <w:sz w:val="13"/>
        </w:rPr>
        <w:t>Haag</w:t>
      </w:r>
    </w:p>
    <w:p w:rsidR="00AF643A" w:rsidRDefault="002A10E7">
      <w:pPr>
        <w:spacing w:line="158" w:lineRule="exact"/>
        <w:ind w:left="106"/>
        <w:rPr>
          <w:sz w:val="13"/>
        </w:rPr>
      </w:pPr>
      <w:hyperlink r:id="rId9">
        <w:r>
          <w:rPr>
            <w:sz w:val="13"/>
          </w:rPr>
          <w:t>www.rijksoverheid.nl</w:t>
        </w:r>
      </w:hyperlink>
    </w:p>
    <w:p w:rsidR="00AF643A" w:rsidRDefault="00AF643A">
      <w:pPr>
        <w:spacing w:line="158" w:lineRule="exact"/>
        <w:rPr>
          <w:sz w:val="13"/>
        </w:rPr>
        <w:sectPr w:rsidR="00AF643A">
          <w:type w:val="continuous"/>
          <w:pgSz w:w="11910" w:h="16840"/>
          <w:pgMar w:top="1420" w:right="620" w:bottom="720" w:left="1480" w:header="708" w:footer="708" w:gutter="0"/>
          <w:cols w:num="2" w:space="708" w:equalWidth="0">
            <w:col w:w="1080" w:space="6676"/>
            <w:col w:w="2054"/>
          </w:cols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1"/>
        <w:rPr>
          <w:sz w:val="22"/>
        </w:rPr>
      </w:pPr>
    </w:p>
    <w:p w:rsidR="00AF643A" w:rsidRDefault="002A10E7">
      <w:pPr>
        <w:pStyle w:val="Plattetekst"/>
        <w:tabs>
          <w:tab w:val="left" w:pos="1354"/>
        </w:tabs>
        <w:ind w:left="214"/>
      </w:pPr>
      <w:r>
        <w:t>Datum</w:t>
      </w:r>
      <w:r>
        <w:tab/>
        <w:t>14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2021</w:t>
      </w:r>
    </w:p>
    <w:p w:rsidR="00AF643A" w:rsidRDefault="002A10E7">
      <w:pPr>
        <w:pStyle w:val="Plattetekst"/>
        <w:tabs>
          <w:tab w:val="left" w:pos="1354"/>
        </w:tabs>
        <w:spacing w:before="21"/>
        <w:ind w:left="214"/>
      </w:pPr>
      <w:r>
        <w:t>Betreft</w:t>
      </w:r>
      <w:r>
        <w:tab/>
        <w:t>Nader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ontwerp-Miljoenennota</w:t>
      </w:r>
      <w:r>
        <w:rPr>
          <w:spacing w:val="-2"/>
        </w:rPr>
        <w:t xml:space="preserve"> </w:t>
      </w:r>
      <w:r>
        <w:t>2022</w:t>
      </w:r>
    </w:p>
    <w:p w:rsidR="00AF643A" w:rsidRDefault="00AF643A">
      <w:pPr>
        <w:pStyle w:val="Plattetekst"/>
        <w:rPr>
          <w:sz w:val="22"/>
        </w:rPr>
      </w:pPr>
    </w:p>
    <w:p w:rsidR="00AF643A" w:rsidRDefault="00AF643A">
      <w:pPr>
        <w:pStyle w:val="Plattetekst"/>
        <w:spacing w:before="4"/>
        <w:rPr>
          <w:sz w:val="27"/>
        </w:rPr>
      </w:pPr>
    </w:p>
    <w:p w:rsidR="00AF643A" w:rsidRDefault="002A10E7">
      <w:pPr>
        <w:pStyle w:val="Plattetekst"/>
        <w:spacing w:line="276" w:lineRule="auto"/>
        <w:ind w:left="106" w:right="2291"/>
      </w:pPr>
      <w:r>
        <w:t xml:space="preserve">Bij Kabinetsmissive van 13 september 2021, no. </w:t>
      </w:r>
      <w:r>
        <w:t>2021001612, heeft Uwe</w:t>
      </w:r>
      <w:r>
        <w:rPr>
          <w:spacing w:val="1"/>
        </w:rPr>
        <w:t xml:space="preserve"> </w:t>
      </w:r>
      <w:r>
        <w:t>Majesteit, op voordracht van de Minister van Financiën, bij de Afdeling advisering</w:t>
      </w:r>
      <w:r>
        <w:rPr>
          <w:spacing w:val="-61"/>
        </w:rPr>
        <w:t xml:space="preserve"> </w:t>
      </w:r>
      <w:r>
        <w:t>van de Raad van State ter overweging aanhangig gemaakt de ontwerp-</w:t>
      </w:r>
      <w:r>
        <w:rPr>
          <w:spacing w:val="1"/>
        </w:rPr>
        <w:t xml:space="preserve"> </w:t>
      </w:r>
      <w:r>
        <w:t>Miljoenennota 2022 en Najaarsrapportage in het kader van onafhankelijk</w:t>
      </w:r>
      <w:r>
        <w:rPr>
          <w:spacing w:val="1"/>
        </w:rPr>
        <w:t xml:space="preserve"> </w:t>
      </w:r>
      <w:r>
        <w:t>begrotingstoe</w:t>
      </w:r>
      <w:r>
        <w:t>zicht.</w:t>
      </w:r>
    </w:p>
    <w:p w:rsidR="00AF643A" w:rsidRDefault="00AF643A">
      <w:pPr>
        <w:pStyle w:val="Plattetekst"/>
        <w:spacing w:before="9"/>
        <w:rPr>
          <w:sz w:val="20"/>
        </w:rPr>
      </w:pPr>
    </w:p>
    <w:p w:rsidR="00AF643A" w:rsidRDefault="002A10E7">
      <w:pPr>
        <w:pStyle w:val="Plattetekst"/>
        <w:spacing w:line="276" w:lineRule="auto"/>
        <w:ind w:left="106" w:right="2201"/>
      </w:pPr>
      <w:r>
        <w:t>Het kabinet is de Raad van State dankbaar voor het Raadadvies over de begroting</w:t>
      </w:r>
      <w:r>
        <w:rPr>
          <w:spacing w:val="-61"/>
        </w:rPr>
        <w:t xml:space="preserve"> </w:t>
      </w:r>
      <w:r>
        <w:t>voor 2022. De adviezen van de Afdeling advisering (verder: de Afdeling) worden</w:t>
      </w:r>
      <w:r>
        <w:rPr>
          <w:spacing w:val="1"/>
        </w:rPr>
        <w:t xml:space="preserve"> </w:t>
      </w:r>
      <w:r>
        <w:t>hieronder</w:t>
      </w:r>
      <w:r>
        <w:rPr>
          <w:spacing w:val="-2"/>
        </w:rPr>
        <w:t xml:space="preserve"> </w:t>
      </w:r>
      <w:r>
        <w:t>nader</w:t>
      </w:r>
      <w:r>
        <w:rPr>
          <w:spacing w:val="-1"/>
        </w:rPr>
        <w:t xml:space="preserve"> </w:t>
      </w:r>
      <w:r>
        <w:t>besproken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 kabinetsreactie</w:t>
      </w:r>
      <w:r>
        <w:rPr>
          <w:spacing w:val="-2"/>
        </w:rPr>
        <w:t xml:space="preserve"> </w:t>
      </w:r>
      <w:r>
        <w:t>voorzien.</w:t>
      </w:r>
    </w:p>
    <w:p w:rsidR="00AF643A" w:rsidRDefault="00AF643A">
      <w:pPr>
        <w:pStyle w:val="Plattetekst"/>
        <w:spacing w:before="8"/>
        <w:rPr>
          <w:sz w:val="20"/>
        </w:rPr>
      </w:pPr>
    </w:p>
    <w:p w:rsidR="00AF643A" w:rsidRDefault="002A10E7">
      <w:pPr>
        <w:pStyle w:val="Kop1"/>
      </w:pPr>
      <w:r>
        <w:t>Inleiding</w:t>
      </w:r>
    </w:p>
    <w:p w:rsidR="00AF643A" w:rsidRDefault="002A10E7">
      <w:pPr>
        <w:pStyle w:val="Plattetekst"/>
        <w:spacing w:before="33" w:line="276" w:lineRule="auto"/>
        <w:ind w:left="106" w:right="2341"/>
      </w:pPr>
      <w:r>
        <w:t>De Afdeling gaat in haar advies in op het regeringsbeleid zoals het kabinet dat in</w:t>
      </w:r>
      <w:r>
        <w:rPr>
          <w:spacing w:val="-61"/>
        </w:rPr>
        <w:t xml:space="preserve"> </w:t>
      </w:r>
      <w:r>
        <w:t>de Miljoenennota aankondigt. De Raad van State rapporteert vanuit zijn taak bij</w:t>
      </w:r>
      <w:r>
        <w:rPr>
          <w:spacing w:val="1"/>
        </w:rPr>
        <w:t xml:space="preserve"> </w:t>
      </w:r>
      <w:r>
        <w:t>het onafhankelijke begrotingstoezicht ook over de Nederlandse</w:t>
      </w:r>
      <w:r>
        <w:rPr>
          <w:spacing w:val="1"/>
        </w:rPr>
        <w:t xml:space="preserve"> </w:t>
      </w:r>
      <w:r>
        <w:t>overheidsfinanciën. De kabinets</w:t>
      </w:r>
      <w:r>
        <w:t>reactie op het rapport van de Raad van State bij</w:t>
      </w:r>
      <w:r>
        <w:rPr>
          <w:spacing w:val="1"/>
        </w:rPr>
        <w:t xml:space="preserve"> </w:t>
      </w:r>
      <w:r>
        <w:t>dit toezicht op de overheidsfinanciën is in dat advies van de Raad van State</w:t>
      </w:r>
      <w:r>
        <w:rPr>
          <w:spacing w:val="1"/>
        </w:rPr>
        <w:t xml:space="preserve"> </w:t>
      </w:r>
      <w:r>
        <w:t>bijgevoegd. In dit zogenoemde ‘Nader rapport’ gaat het kabinet in op het advies</w:t>
      </w:r>
      <w:r>
        <w:rPr>
          <w:spacing w:val="-6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Afdeling</w:t>
      </w:r>
      <w:r>
        <w:rPr>
          <w:spacing w:val="-1"/>
        </w:rPr>
        <w:t xml:space="preserve"> </w:t>
      </w:r>
      <w:r>
        <w:t>bij het regeringsbeleid.</w:t>
      </w:r>
    </w:p>
    <w:p w:rsidR="00AF643A" w:rsidRDefault="00AF643A">
      <w:pPr>
        <w:pStyle w:val="Plattetekst"/>
        <w:spacing w:before="8"/>
        <w:rPr>
          <w:sz w:val="20"/>
        </w:rPr>
      </w:pPr>
    </w:p>
    <w:p w:rsidR="00AF643A" w:rsidRDefault="002A10E7">
      <w:pPr>
        <w:pStyle w:val="Plattetekst"/>
        <w:ind w:left="106"/>
      </w:pPr>
      <w:r>
        <w:t>De</w:t>
      </w:r>
      <w:r>
        <w:rPr>
          <w:spacing w:val="-2"/>
        </w:rPr>
        <w:t xml:space="preserve"> </w:t>
      </w:r>
      <w:r>
        <w:t>Miljo</w:t>
      </w:r>
      <w:r>
        <w:t>enennota</w:t>
      </w:r>
      <w:r>
        <w:rPr>
          <w:spacing w:val="-3"/>
        </w:rPr>
        <w:t xml:space="preserve"> </w:t>
      </w:r>
      <w:r>
        <w:t>staat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jaar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teken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herstel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zware</w:t>
      </w:r>
    </w:p>
    <w:p w:rsidR="00AF643A" w:rsidRDefault="002A10E7">
      <w:pPr>
        <w:pStyle w:val="Plattetekst"/>
        <w:spacing w:before="33" w:line="276" w:lineRule="auto"/>
        <w:ind w:left="106" w:right="2291"/>
      </w:pPr>
      <w:r>
        <w:t>economische krimp als gevolg van de coronapandemie. Dit herstel komt onder</w:t>
      </w:r>
      <w:r>
        <w:rPr>
          <w:spacing w:val="1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aanpassingsvermogen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Nederlanders,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overheidssteun</w:t>
      </w:r>
      <w:r>
        <w:rPr>
          <w:spacing w:val="-3"/>
        </w:rPr>
        <w:t xml:space="preserve"> </w:t>
      </w:r>
      <w:r>
        <w:t>en</w:t>
      </w:r>
      <w:r>
        <w:rPr>
          <w:spacing w:val="-60"/>
        </w:rPr>
        <w:t xml:space="preserve"> </w:t>
      </w:r>
      <w:r>
        <w:t>de vaccinatiecampagne. De groeiprognoses va</w:t>
      </w:r>
      <w:r>
        <w:t>n het CPB voor 2022 stemmen</w:t>
      </w:r>
      <w:r>
        <w:rPr>
          <w:spacing w:val="1"/>
        </w:rPr>
        <w:t xml:space="preserve"> </w:t>
      </w:r>
      <w:r>
        <w:t>positief. Tegelijkertijd geeft de Afdeling terecht aan dat de economische situatie</w:t>
      </w:r>
      <w:r>
        <w:rPr>
          <w:spacing w:val="1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grote</w:t>
      </w:r>
      <w:r>
        <w:rPr>
          <w:spacing w:val="-2"/>
        </w:rPr>
        <w:t xml:space="preserve"> </w:t>
      </w:r>
      <w:r>
        <w:t>(internationale)</w:t>
      </w:r>
      <w:r>
        <w:rPr>
          <w:spacing w:val="-5"/>
        </w:rPr>
        <w:t xml:space="preserve"> </w:t>
      </w:r>
      <w:r>
        <w:t>onzekerheden</w:t>
      </w:r>
      <w:r>
        <w:rPr>
          <w:spacing w:val="-2"/>
        </w:rPr>
        <w:t xml:space="preserve"> </w:t>
      </w:r>
      <w:r>
        <w:t>blijft</w:t>
      </w:r>
      <w:r>
        <w:rPr>
          <w:spacing w:val="-2"/>
        </w:rPr>
        <w:t xml:space="preserve"> </w:t>
      </w:r>
      <w:r>
        <w:t>omgeven.</w:t>
      </w:r>
    </w:p>
    <w:p w:rsidR="00AF643A" w:rsidRDefault="00AF643A">
      <w:pPr>
        <w:pStyle w:val="Plattetekst"/>
        <w:spacing w:before="6"/>
        <w:rPr>
          <w:sz w:val="22"/>
        </w:rPr>
      </w:pPr>
    </w:p>
    <w:p w:rsidR="00AF643A" w:rsidRDefault="002A10E7">
      <w:pPr>
        <w:pStyle w:val="Plattetekst"/>
        <w:spacing w:line="264" w:lineRule="auto"/>
        <w:ind w:left="106" w:right="2255"/>
      </w:pPr>
      <w:r>
        <w:t>Gelukkig stonden de Nederlandse economie en de overheidsfinanciën er in de</w:t>
      </w:r>
      <w:r>
        <w:rPr>
          <w:spacing w:val="1"/>
        </w:rPr>
        <w:t xml:space="preserve"> </w:t>
      </w:r>
      <w:r>
        <w:t>jaren voor de coronacrisis goed voor. Hierdoor ontstond een buffer om een schok</w:t>
      </w:r>
      <w:r>
        <w:rPr>
          <w:spacing w:val="-61"/>
        </w:rPr>
        <w:t xml:space="preserve"> </w:t>
      </w:r>
      <w:r>
        <w:t>op te vangen. Naar verwachting heeft het kabinet volgend jaar voor bijna 80</w:t>
      </w:r>
      <w:r>
        <w:rPr>
          <w:spacing w:val="1"/>
        </w:rPr>
        <w:t xml:space="preserve"> </w:t>
      </w:r>
      <w:r>
        <w:t>miljard euro aan noodsteun verleend aan burgers en ondernemers. Dit heeft er</w:t>
      </w:r>
      <w:r>
        <w:rPr>
          <w:spacing w:val="1"/>
        </w:rPr>
        <w:t xml:space="preserve"> </w:t>
      </w:r>
      <w:r>
        <w:t>voor gezorgd dat de wer</w:t>
      </w:r>
      <w:r>
        <w:t>kloosheid tijdens de coronacrisis nauwelijks is gestegen</w:t>
      </w:r>
      <w:r>
        <w:rPr>
          <w:spacing w:val="1"/>
        </w:rPr>
        <w:t xml:space="preserve"> </w:t>
      </w:r>
      <w:r>
        <w:t>en de economie nu weer snel herstelt. Het CPB verwacht ook dat de werkloosheid</w:t>
      </w:r>
      <w:r>
        <w:rPr>
          <w:spacing w:val="-61"/>
        </w:rPr>
        <w:t xml:space="preserve"> </w:t>
      </w:r>
      <w:r>
        <w:t>laag</w:t>
      </w:r>
      <w:r>
        <w:rPr>
          <w:spacing w:val="-2"/>
        </w:rPr>
        <w:t xml:space="preserve"> </w:t>
      </w:r>
      <w:r>
        <w:t>zal blijven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Het aantal faillissementen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zelfs</w:t>
      </w:r>
      <w:r>
        <w:rPr>
          <w:spacing w:val="-2"/>
        </w:rPr>
        <w:t xml:space="preserve"> </w:t>
      </w:r>
      <w:r>
        <w:t>gedaald.</w:t>
      </w:r>
    </w:p>
    <w:p w:rsidR="00AF643A" w:rsidRDefault="00AF643A">
      <w:pPr>
        <w:spacing w:line="264" w:lineRule="auto"/>
        <w:sectPr w:rsidR="00AF643A">
          <w:type w:val="continuous"/>
          <w:pgSz w:w="11910" w:h="16840"/>
          <w:pgMar w:top="1420" w:right="620" w:bottom="720" w:left="1480" w:header="708" w:footer="708" w:gutter="0"/>
          <w:cols w:space="708"/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0"/>
        <w:rPr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239"/>
      </w:pPr>
      <w:r>
        <w:t>Tegelijkertijd zeggen deze p</w:t>
      </w:r>
      <w:r>
        <w:t>rognoses lang niet alles over de individuele</w:t>
      </w:r>
      <w:r>
        <w:rPr>
          <w:spacing w:val="1"/>
        </w:rPr>
        <w:t xml:space="preserve"> </w:t>
      </w:r>
      <w:r>
        <w:t>omstandigheden van mensen. Daarnaast heeft de pandemie des te scherper laten</w:t>
      </w:r>
      <w:r>
        <w:rPr>
          <w:spacing w:val="-61"/>
        </w:rPr>
        <w:t xml:space="preserve"> </w:t>
      </w:r>
      <w:r>
        <w:t xml:space="preserve">zien welke uitdagingen er voor de toekomst liggen. </w:t>
      </w:r>
      <w:r>
        <w:rPr>
          <w:color w:val="201D1E"/>
        </w:rPr>
        <w:t>Gezien de demissionaire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status van het kabinet bevat de Miljoenennota geen grote be</w:t>
      </w:r>
      <w:r>
        <w:rPr>
          <w:color w:val="201D1E"/>
        </w:rPr>
        <w:t>leidswijzigingen,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maar doet het kabinet op het terrein van veiligheid, de woningmarkt en klimaat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wel al gerichte investeringen. Het verder aanpakken van deze opgaven, en van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uitdagingen op het vlak van onderwijs, toeslagen en de zorg, vraagt om verdere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keu</w:t>
      </w:r>
      <w:r>
        <w:rPr>
          <w:color w:val="201D1E"/>
        </w:rPr>
        <w:t>zes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toekomst.</w:t>
      </w:r>
    </w:p>
    <w:p w:rsidR="00AF643A" w:rsidRDefault="00AF643A">
      <w:pPr>
        <w:pStyle w:val="Plattetekst"/>
        <w:spacing w:before="5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36"/>
      </w:pPr>
      <w:r>
        <w:t>De Afdeling bespreekt onder meer de volgende thema’s: handreikingen ten</w:t>
      </w:r>
      <w:r>
        <w:rPr>
          <w:spacing w:val="1"/>
        </w:rPr>
        <w:t xml:space="preserve"> </w:t>
      </w:r>
      <w:r>
        <w:t>aanzien van het budgetrecht, begrotingsinformatie en artikel 3.1 CW,</w:t>
      </w:r>
      <w:r>
        <w:rPr>
          <w:spacing w:val="1"/>
        </w:rPr>
        <w:t xml:space="preserve"> </w:t>
      </w:r>
      <w:r>
        <w:t>begrotingsbeleid, het overschot op de lopende rekening, de lastenkant van de</w:t>
      </w:r>
      <w:r>
        <w:rPr>
          <w:spacing w:val="1"/>
        </w:rPr>
        <w:t xml:space="preserve"> </w:t>
      </w:r>
      <w:r>
        <w:t>begroting, onzekerheden bij de ramingen, de uitdagingen voor de toekomst en de</w:t>
      </w:r>
      <w:r>
        <w:rPr>
          <w:spacing w:val="-61"/>
        </w:rPr>
        <w:t xml:space="preserve"> </w:t>
      </w:r>
      <w:r>
        <w:t>kwaliteit van uitgaven. Hieronder worden deze thema’s met de analyse en</w:t>
      </w:r>
      <w:r>
        <w:rPr>
          <w:spacing w:val="1"/>
        </w:rPr>
        <w:t xml:space="preserve"> </w:t>
      </w:r>
      <w:r>
        <w:t>aanbevelingen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Afdeling</w:t>
      </w:r>
      <w:r>
        <w:rPr>
          <w:spacing w:val="-1"/>
        </w:rPr>
        <w:t xml:space="preserve"> </w:t>
      </w:r>
      <w:r>
        <w:t>nader</w:t>
      </w:r>
      <w:r>
        <w:rPr>
          <w:spacing w:val="-2"/>
        </w:rPr>
        <w:t xml:space="preserve"> </w:t>
      </w:r>
      <w:r>
        <w:t>besproken.</w:t>
      </w:r>
    </w:p>
    <w:p w:rsidR="00AF643A" w:rsidRDefault="00AF643A">
      <w:pPr>
        <w:pStyle w:val="Plattetekst"/>
        <w:spacing w:before="5"/>
        <w:rPr>
          <w:sz w:val="19"/>
        </w:rPr>
      </w:pPr>
    </w:p>
    <w:p w:rsidR="00AF643A" w:rsidRDefault="002A10E7">
      <w:pPr>
        <w:pStyle w:val="Kop1"/>
      </w:pPr>
      <w:r>
        <w:t>Begrotingsbeleid</w:t>
      </w:r>
    </w:p>
    <w:p w:rsidR="00AF643A" w:rsidRDefault="002A10E7">
      <w:pPr>
        <w:pStyle w:val="Plattetekst"/>
        <w:spacing w:before="22" w:line="264" w:lineRule="auto"/>
        <w:ind w:left="106" w:right="2245"/>
      </w:pPr>
      <w:r>
        <w:t>De Afdeling adviseert om op vaste momenten integrale afwegingen te maken in</w:t>
      </w:r>
      <w:r>
        <w:rPr>
          <w:spacing w:val="1"/>
        </w:rPr>
        <w:t xml:space="preserve"> </w:t>
      </w:r>
      <w:r>
        <w:t>de vorm van een hoofdbesluitvormingsmoment, om de transparantie en stabiliteit</w:t>
      </w:r>
      <w:r>
        <w:rPr>
          <w:spacing w:val="-61"/>
        </w:rPr>
        <w:t xml:space="preserve"> </w:t>
      </w:r>
      <w:r>
        <w:t>van het begrotingsbeleid te bevorderen. Tijdens de coronacrisis was hiervan</w:t>
      </w:r>
      <w:r>
        <w:rPr>
          <w:spacing w:val="1"/>
        </w:rPr>
        <w:t xml:space="preserve"> </w:t>
      </w:r>
      <w:r>
        <w:t>afgeweken om de economisc</w:t>
      </w:r>
      <w:r>
        <w:t>he en medische gevolgen van de pandemie zo goed</w:t>
      </w:r>
      <w:r>
        <w:rPr>
          <w:spacing w:val="1"/>
        </w:rPr>
        <w:t xml:space="preserve"> </w:t>
      </w:r>
      <w:r>
        <w:t>mogelijk op te vangen. Aan de uitgavenkant heeft de regering er toen voor</w:t>
      </w:r>
      <w:r>
        <w:rPr>
          <w:spacing w:val="1"/>
        </w:rPr>
        <w:t xml:space="preserve"> </w:t>
      </w:r>
      <w:r>
        <w:t>gekozen om de extra coronagerelateerde uitgaven buiten het reguliere</w:t>
      </w:r>
      <w:r>
        <w:rPr>
          <w:spacing w:val="1"/>
        </w:rPr>
        <w:t xml:space="preserve"> </w:t>
      </w:r>
      <w:r>
        <w:t>uitgavenplafond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plaatsen.</w:t>
      </w:r>
    </w:p>
    <w:p w:rsidR="00AF643A" w:rsidRDefault="00AF643A">
      <w:pPr>
        <w:pStyle w:val="Plattetekst"/>
        <w:spacing w:before="4"/>
        <w:rPr>
          <w:sz w:val="19"/>
        </w:rPr>
      </w:pPr>
    </w:p>
    <w:p w:rsidR="00AF643A" w:rsidRDefault="002A10E7">
      <w:pPr>
        <w:pStyle w:val="Plattetekst"/>
        <w:spacing w:before="1" w:line="264" w:lineRule="auto"/>
        <w:ind w:left="106" w:right="2265"/>
      </w:pPr>
      <w:r>
        <w:t>Zoals de Afdeling ook aangeeft, ond</w:t>
      </w:r>
      <w:r>
        <w:t>erschrijft het demissionaire kabinet in de</w:t>
      </w:r>
      <w:r>
        <w:rPr>
          <w:spacing w:val="1"/>
        </w:rPr>
        <w:t xml:space="preserve"> </w:t>
      </w:r>
      <w:r>
        <w:t>Miljoenennota 2022 het belang van begrotingsregels en een terugkeer naar het</w:t>
      </w:r>
      <w:r>
        <w:rPr>
          <w:spacing w:val="1"/>
        </w:rPr>
        <w:t xml:space="preserve"> </w:t>
      </w:r>
      <w:r>
        <w:t>reguliere begrotingsbeleid met de bekende uitgavenplafonds en het</w:t>
      </w:r>
      <w:r>
        <w:rPr>
          <w:spacing w:val="1"/>
        </w:rPr>
        <w:t xml:space="preserve"> </w:t>
      </w:r>
      <w:r>
        <w:t>inkomstenkader. Dit is van groot belang voor het borgen van integrale</w:t>
      </w:r>
      <w:r>
        <w:rPr>
          <w:spacing w:val="1"/>
        </w:rPr>
        <w:t xml:space="preserve"> </w:t>
      </w:r>
      <w:r>
        <w:t>besluitvorming. Het zorgt ervoor dat de baten en kosten van uiteenlopende</w:t>
      </w:r>
      <w:r>
        <w:rPr>
          <w:spacing w:val="1"/>
        </w:rPr>
        <w:t xml:space="preserve"> </w:t>
      </w:r>
      <w:r>
        <w:t>voorstellen tegen elkaar worden afgewogen en draagt daarmee bij aan beter</w:t>
      </w:r>
      <w:r>
        <w:rPr>
          <w:spacing w:val="1"/>
        </w:rPr>
        <w:t xml:space="preserve"> </w:t>
      </w:r>
      <w:r>
        <w:t>beleid. Een nieuw te vormen kabinet zal voor 2022 en de volgende jaren de</w:t>
      </w:r>
      <w:r>
        <w:rPr>
          <w:spacing w:val="1"/>
        </w:rPr>
        <w:t xml:space="preserve"> </w:t>
      </w:r>
      <w:r>
        <w:t>budgettaire kaders moeten vaststel</w:t>
      </w:r>
      <w:r>
        <w:t>len. Het kabinet wijst er in dit verband op dat</w:t>
      </w:r>
      <w:r>
        <w:rPr>
          <w:spacing w:val="1"/>
        </w:rPr>
        <w:t xml:space="preserve"> </w:t>
      </w:r>
      <w:r>
        <w:t>de begrotingsruimte niet onbegrensd is en de stijgende zorgkosten volgens het</w:t>
      </w:r>
      <w:r>
        <w:rPr>
          <w:spacing w:val="1"/>
        </w:rPr>
        <w:t xml:space="preserve"> </w:t>
      </w:r>
      <w:r>
        <w:t>CPB tot een houdbaarheidstekort leiden. Voorts vragen ander maatschappelijke</w:t>
      </w:r>
      <w:r>
        <w:rPr>
          <w:spacing w:val="1"/>
        </w:rPr>
        <w:t xml:space="preserve"> </w:t>
      </w:r>
      <w:r>
        <w:t>uitdagingen rondom onderwijs, arbeidsmarkt, woningmar</w:t>
      </w:r>
      <w:r>
        <w:t>kt, veiligheid en klimaat</w:t>
      </w:r>
      <w:r>
        <w:rPr>
          <w:spacing w:val="-61"/>
        </w:rPr>
        <w:t xml:space="preserve"> </w:t>
      </w:r>
      <w:r>
        <w:t>volgens het kabinet om verdere keuzes binnen budgettaire kaders, in lijn met het</w:t>
      </w:r>
      <w:r>
        <w:rPr>
          <w:spacing w:val="-61"/>
        </w:rPr>
        <w:t xml:space="preserve"> </w:t>
      </w:r>
      <w:r>
        <w:t>advies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position w:val="6"/>
          <w:sz w:val="12"/>
        </w:rPr>
        <w:t>e</w:t>
      </w:r>
      <w:r>
        <w:rPr>
          <w:spacing w:val="19"/>
          <w:position w:val="6"/>
          <w:sz w:val="12"/>
        </w:rPr>
        <w:t xml:space="preserve"> </w:t>
      </w:r>
      <w:r>
        <w:t>Studiegroep</w:t>
      </w:r>
      <w:r>
        <w:rPr>
          <w:spacing w:val="-1"/>
        </w:rPr>
        <w:t xml:space="preserve"> </w:t>
      </w:r>
      <w:r>
        <w:t>Begrotingsruimte.</w:t>
      </w:r>
    </w:p>
    <w:p w:rsidR="00AF643A" w:rsidRDefault="00AF643A">
      <w:pPr>
        <w:pStyle w:val="Plattetekst"/>
        <w:spacing w:before="1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315"/>
      </w:pPr>
      <w:r>
        <w:t>De Afdeling heeft in haar advies over de Miljoenennota 2019 het perspectief van</w:t>
      </w:r>
      <w:r>
        <w:rPr>
          <w:spacing w:val="1"/>
        </w:rPr>
        <w:t xml:space="preserve"> </w:t>
      </w:r>
      <w:r>
        <w:t>brede welvaart centr</w:t>
      </w:r>
      <w:r>
        <w:t>aal gesteld.</w:t>
      </w:r>
      <w:r>
        <w:rPr>
          <w:position w:val="6"/>
          <w:sz w:val="12"/>
        </w:rPr>
        <w:t xml:space="preserve">1 </w:t>
      </w:r>
      <w:r>
        <w:t>In de Miljoenennota 2022 wordt volgens de</w:t>
      </w:r>
      <w:r>
        <w:rPr>
          <w:spacing w:val="1"/>
        </w:rPr>
        <w:t xml:space="preserve"> </w:t>
      </w:r>
      <w:r>
        <w:t>Afdeling ruim aandacht besteed aan brede welvaart. Voorts adviseert de Afdeling</w:t>
      </w:r>
      <w:r>
        <w:rPr>
          <w:spacing w:val="-61"/>
        </w:rPr>
        <w:t xml:space="preserve"> </w:t>
      </w:r>
      <w:r>
        <w:t>een nieuw kabinet een volgende stap te zetten bij het integreren van brede</w:t>
      </w:r>
      <w:r>
        <w:rPr>
          <w:spacing w:val="1"/>
        </w:rPr>
        <w:t xml:space="preserve"> </w:t>
      </w:r>
      <w:r>
        <w:t>welvaart in het begrotingsproces, door bij de formulering van ankers voor</w:t>
      </w:r>
      <w:r>
        <w:rPr>
          <w:spacing w:val="1"/>
        </w:rPr>
        <w:t xml:space="preserve"> </w:t>
      </w:r>
      <w:r>
        <w:t>begrotingsbeleid aspecten van brede welvaart mee te wegen. In het verlengde</w:t>
      </w:r>
      <w:r>
        <w:rPr>
          <w:spacing w:val="1"/>
        </w:rPr>
        <w:t xml:space="preserve"> </w:t>
      </w:r>
      <w:r>
        <w:t>hiervan adviseert de Afdeling om dit aspect onderdeel te laten zijn van een</w:t>
      </w:r>
      <w:r>
        <w:rPr>
          <w:spacing w:val="1"/>
        </w:rPr>
        <w:t xml:space="preserve"> </w:t>
      </w:r>
      <w:r>
        <w:t>eventuele Tweede Operatie Comp</w:t>
      </w:r>
      <w:r>
        <w:t>tabel bestel. Hieronder wordt nader op dit</w:t>
      </w:r>
      <w:r>
        <w:rPr>
          <w:spacing w:val="1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ingegaan.</w:t>
      </w:r>
    </w:p>
    <w:p w:rsidR="00AF643A" w:rsidRDefault="00AF643A">
      <w:pPr>
        <w:pStyle w:val="Plattetekst"/>
        <w:spacing w:before="4"/>
        <w:rPr>
          <w:sz w:val="19"/>
        </w:rPr>
      </w:pPr>
    </w:p>
    <w:p w:rsidR="00AF643A" w:rsidRDefault="002A10E7">
      <w:pPr>
        <w:pStyle w:val="Kop1"/>
      </w:pPr>
      <w:r>
        <w:t>Handreikingen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aanzien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budgetrecht</w:t>
      </w:r>
    </w:p>
    <w:p w:rsidR="00AF643A" w:rsidRDefault="002A10E7">
      <w:pPr>
        <w:pStyle w:val="Plattetekst"/>
        <w:spacing w:before="21" w:line="264" w:lineRule="auto"/>
        <w:ind w:left="106" w:right="2232"/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381000</wp:posOffset>
                </wp:positionV>
                <wp:extent cx="182880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A91B" id="Rectangle 5" o:spid="_x0000_s1026" style="position:absolute;margin-left:79.35pt;margin-top:30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xcdw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De Afdeling besteedt uitgebreid aandacht aan het budgetrecht van het parlement.</w:t>
      </w:r>
      <w:r>
        <w:rPr>
          <w:spacing w:val="-6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Afdeling</w:t>
      </w:r>
      <w:r>
        <w:rPr>
          <w:spacing w:val="-2"/>
        </w:rPr>
        <w:t xml:space="preserve"> </w:t>
      </w:r>
      <w:r>
        <w:t>constateert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stappen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gezet</w:t>
      </w:r>
      <w:r>
        <w:rPr>
          <w:spacing w:val="-1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verbetering</w:t>
      </w:r>
      <w:r>
        <w:rPr>
          <w:spacing w:val="-1"/>
        </w:rPr>
        <w:t xml:space="preserve"> </w:t>
      </w:r>
      <w:r>
        <w:t>va</w:t>
      </w:r>
      <w:r>
        <w:t>n</w:t>
      </w:r>
      <w:r>
        <w:rPr>
          <w:spacing w:val="-3"/>
        </w:rPr>
        <w:t xml:space="preserve"> </w:t>
      </w:r>
      <w:r>
        <w:t>de</w:t>
      </w:r>
    </w:p>
    <w:p w:rsidR="00AF643A" w:rsidRDefault="002A10E7">
      <w:pPr>
        <w:spacing w:before="58"/>
        <w:ind w:left="106"/>
        <w:rPr>
          <w:sz w:val="14"/>
        </w:rPr>
      </w:pPr>
      <w:r>
        <w:rPr>
          <w:position w:val="5"/>
          <w:sz w:val="9"/>
        </w:rPr>
        <w:t>1</w:t>
      </w:r>
      <w:r>
        <w:rPr>
          <w:spacing w:val="14"/>
          <w:position w:val="5"/>
          <w:sz w:val="9"/>
        </w:rPr>
        <w:t xml:space="preserve"> </w:t>
      </w:r>
      <w:r>
        <w:rPr>
          <w:sz w:val="14"/>
        </w:rPr>
        <w:t>Kamerstukken</w:t>
      </w:r>
      <w:r>
        <w:rPr>
          <w:spacing w:val="-2"/>
          <w:sz w:val="14"/>
        </w:rPr>
        <w:t xml:space="preserve"> </w:t>
      </w:r>
      <w:r>
        <w:rPr>
          <w:sz w:val="14"/>
        </w:rPr>
        <w:t>II,</w:t>
      </w:r>
      <w:r>
        <w:rPr>
          <w:spacing w:val="-2"/>
          <w:sz w:val="14"/>
        </w:rPr>
        <w:t xml:space="preserve"> </w:t>
      </w:r>
      <w:r>
        <w:rPr>
          <w:sz w:val="14"/>
        </w:rPr>
        <w:t>2018/19,</w:t>
      </w:r>
      <w:r>
        <w:rPr>
          <w:spacing w:val="-1"/>
          <w:sz w:val="14"/>
        </w:rPr>
        <w:t xml:space="preserve"> </w:t>
      </w:r>
      <w:r>
        <w:rPr>
          <w:sz w:val="14"/>
        </w:rPr>
        <w:t>35000,</w:t>
      </w:r>
      <w:r>
        <w:rPr>
          <w:spacing w:val="-4"/>
          <w:sz w:val="14"/>
        </w:rPr>
        <w:t xml:space="preserve"> </w:t>
      </w:r>
      <w:r>
        <w:rPr>
          <w:sz w:val="14"/>
        </w:rPr>
        <w:t>nr.</w:t>
      </w:r>
      <w:r>
        <w:rPr>
          <w:spacing w:val="-3"/>
          <w:sz w:val="14"/>
        </w:rPr>
        <w:t xml:space="preserve"> </w:t>
      </w:r>
      <w:r>
        <w:rPr>
          <w:sz w:val="14"/>
        </w:rPr>
        <w:t>4.</w:t>
      </w:r>
    </w:p>
    <w:p w:rsidR="00AF643A" w:rsidRDefault="00AF643A">
      <w:pPr>
        <w:rPr>
          <w:sz w:val="14"/>
        </w:rPr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0"/>
        <w:rPr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370"/>
      </w:pPr>
      <w:r>
        <w:t>transparantie en informatiepositie, maar dat dit naar haar oordeel nog niet altijd</w:t>
      </w:r>
      <w:r>
        <w:rPr>
          <w:spacing w:val="-61"/>
        </w:rPr>
        <w:t xml:space="preserve"> </w:t>
      </w:r>
      <w:r>
        <w:t>voldoende is. Om dit te versterken geeft de Afdeling drie handreikingen, die</w:t>
      </w:r>
      <w:r>
        <w:rPr>
          <w:spacing w:val="1"/>
        </w:rPr>
        <w:t xml:space="preserve"> </w:t>
      </w:r>
      <w:r>
        <w:t>hieronder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punt worden</w:t>
      </w:r>
      <w:r>
        <w:rPr>
          <w:spacing w:val="-2"/>
        </w:rPr>
        <w:t xml:space="preserve"> </w:t>
      </w:r>
      <w:r>
        <w:t>besproken.</w:t>
      </w:r>
    </w:p>
    <w:p w:rsidR="00AF643A" w:rsidRDefault="00AF643A">
      <w:pPr>
        <w:pStyle w:val="Plattetekst"/>
        <w:spacing w:before="7"/>
        <w:rPr>
          <w:sz w:val="19"/>
        </w:rPr>
      </w:pPr>
    </w:p>
    <w:p w:rsidR="00AF643A" w:rsidRDefault="002A10E7">
      <w:pPr>
        <w:pStyle w:val="Lijstalinea"/>
        <w:numPr>
          <w:ilvl w:val="0"/>
          <w:numId w:val="1"/>
        </w:numPr>
        <w:tabs>
          <w:tab w:val="left" w:pos="350"/>
        </w:tabs>
        <w:spacing w:line="264" w:lineRule="auto"/>
        <w:ind w:right="2246" w:firstLine="0"/>
        <w:rPr>
          <w:sz w:val="18"/>
        </w:rPr>
      </w:pPr>
      <w:r>
        <w:rPr>
          <w:sz w:val="18"/>
          <w:u w:val="single"/>
        </w:rPr>
        <w:t>Versterken van de Wet Houdbare Overheidsfinanciën (‘begrotingsspelregels’)</w:t>
      </w:r>
      <w:r>
        <w:rPr>
          <w:spacing w:val="1"/>
          <w:sz w:val="18"/>
        </w:rPr>
        <w:t xml:space="preserve"> </w:t>
      </w:r>
      <w:r>
        <w:rPr>
          <w:sz w:val="18"/>
        </w:rPr>
        <w:t>De Afdeling geeft aan dat er mogelijkheden zijn om de Kamers beter in staat te</w:t>
      </w:r>
      <w:r>
        <w:rPr>
          <w:spacing w:val="1"/>
          <w:sz w:val="18"/>
        </w:rPr>
        <w:t xml:space="preserve"> </w:t>
      </w:r>
      <w:r>
        <w:rPr>
          <w:sz w:val="18"/>
        </w:rPr>
        <w:t>stellen het budgetrecht uit te oefenen op de budgettaire aspecten van sociale</w:t>
      </w:r>
      <w:r>
        <w:rPr>
          <w:spacing w:val="1"/>
          <w:sz w:val="18"/>
        </w:rPr>
        <w:t xml:space="preserve"> </w:t>
      </w:r>
      <w:r>
        <w:rPr>
          <w:sz w:val="18"/>
        </w:rPr>
        <w:t>zekerheid,</w:t>
      </w:r>
      <w:r>
        <w:rPr>
          <w:spacing w:val="-1"/>
          <w:sz w:val="18"/>
        </w:rPr>
        <w:t xml:space="preserve"> </w:t>
      </w:r>
      <w:r>
        <w:rPr>
          <w:sz w:val="18"/>
        </w:rPr>
        <w:t>zorg</w:t>
      </w:r>
      <w:r>
        <w:rPr>
          <w:spacing w:val="1"/>
          <w:sz w:val="18"/>
        </w:rPr>
        <w:t xml:space="preserve"> </w:t>
      </w:r>
      <w:r>
        <w:rPr>
          <w:sz w:val="18"/>
        </w:rPr>
        <w:t>en fiscaliteit. In dat</w:t>
      </w:r>
      <w:r>
        <w:rPr>
          <w:spacing w:val="1"/>
          <w:sz w:val="18"/>
        </w:rPr>
        <w:t xml:space="preserve"> </w:t>
      </w:r>
      <w:r>
        <w:rPr>
          <w:sz w:val="18"/>
        </w:rPr>
        <w:t>verband</w:t>
      </w:r>
      <w:r>
        <w:rPr>
          <w:spacing w:val="3"/>
          <w:sz w:val="18"/>
        </w:rPr>
        <w:t xml:space="preserve"> </w:t>
      </w:r>
      <w:r>
        <w:rPr>
          <w:sz w:val="18"/>
        </w:rPr>
        <w:t>wijst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Afdeling</w:t>
      </w:r>
      <w:r>
        <w:rPr>
          <w:spacing w:val="1"/>
          <w:sz w:val="18"/>
        </w:rPr>
        <w:t xml:space="preserve"> </w:t>
      </w:r>
      <w:r>
        <w:rPr>
          <w:sz w:val="18"/>
        </w:rPr>
        <w:t>op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Wet</w:t>
      </w:r>
      <w:r>
        <w:rPr>
          <w:spacing w:val="1"/>
          <w:sz w:val="18"/>
        </w:rPr>
        <w:t xml:space="preserve"> </w:t>
      </w:r>
      <w:r>
        <w:rPr>
          <w:sz w:val="18"/>
        </w:rPr>
        <w:t>Houdbare Overheidsfinanciën (Wet Hof). Daarbij geeft de Afdeling aan dat de Wet</w:t>
      </w:r>
      <w:r>
        <w:rPr>
          <w:spacing w:val="-61"/>
          <w:sz w:val="18"/>
        </w:rPr>
        <w:t xml:space="preserve"> </w:t>
      </w:r>
      <w:r>
        <w:rPr>
          <w:sz w:val="18"/>
        </w:rPr>
        <w:t>mogelijk te weinig ruimte geeft om het budgetrecht uit te oefenen op het terrein</w:t>
      </w:r>
      <w:r>
        <w:rPr>
          <w:spacing w:val="1"/>
          <w:sz w:val="18"/>
        </w:rPr>
        <w:t xml:space="preserve"> </w:t>
      </w:r>
      <w:r>
        <w:rPr>
          <w:sz w:val="18"/>
        </w:rPr>
        <w:t>van de sociale zekerheid, de zo</w:t>
      </w:r>
      <w:r>
        <w:rPr>
          <w:sz w:val="18"/>
        </w:rPr>
        <w:t>rg en de fiscaliteit en dat dit mogelijk kan worden</w:t>
      </w:r>
      <w:r>
        <w:rPr>
          <w:spacing w:val="1"/>
          <w:sz w:val="18"/>
        </w:rPr>
        <w:t xml:space="preserve"> </w:t>
      </w:r>
      <w:r>
        <w:rPr>
          <w:sz w:val="18"/>
        </w:rPr>
        <w:t>verbeterd. Ook stelt de Afdeling de vraag of de Wet mogelijkheden biedt voor het</w:t>
      </w:r>
      <w:r>
        <w:rPr>
          <w:spacing w:val="-61"/>
          <w:sz w:val="18"/>
        </w:rPr>
        <w:t xml:space="preserve"> </w:t>
      </w:r>
      <w:r>
        <w:rPr>
          <w:sz w:val="18"/>
        </w:rPr>
        <w:t>versterken</w:t>
      </w:r>
      <w:r>
        <w:rPr>
          <w:spacing w:val="-3"/>
          <w:sz w:val="18"/>
        </w:rPr>
        <w:t xml:space="preserve"> </w:t>
      </w:r>
      <w:r>
        <w:rPr>
          <w:sz w:val="18"/>
        </w:rPr>
        <w:t>van het budgetrecht</w:t>
      </w:r>
      <w:r>
        <w:rPr>
          <w:spacing w:val="-1"/>
          <w:sz w:val="18"/>
        </w:rPr>
        <w:t xml:space="preserve"> </w:t>
      </w:r>
      <w:r>
        <w:rPr>
          <w:sz w:val="18"/>
        </w:rPr>
        <w:t>op</w:t>
      </w:r>
      <w:r>
        <w:rPr>
          <w:spacing w:val="-1"/>
          <w:sz w:val="18"/>
        </w:rPr>
        <w:t xml:space="preserve"> </w:t>
      </w:r>
      <w:r>
        <w:rPr>
          <w:sz w:val="18"/>
        </w:rPr>
        <w:t>deze</w:t>
      </w:r>
      <w:r>
        <w:rPr>
          <w:spacing w:val="-1"/>
          <w:sz w:val="18"/>
        </w:rPr>
        <w:t xml:space="preserve"> </w:t>
      </w:r>
      <w:r>
        <w:rPr>
          <w:sz w:val="18"/>
        </w:rPr>
        <w:t>terreinen.</w:t>
      </w:r>
    </w:p>
    <w:p w:rsidR="00AF643A" w:rsidRDefault="00AF643A">
      <w:pPr>
        <w:pStyle w:val="Plattetekst"/>
        <w:spacing w:before="6"/>
        <w:rPr>
          <w:sz w:val="17"/>
        </w:rPr>
      </w:pPr>
    </w:p>
    <w:p w:rsidR="00AF643A" w:rsidRDefault="002A10E7">
      <w:pPr>
        <w:ind w:left="106" w:right="2202"/>
        <w:rPr>
          <w:i/>
          <w:sz w:val="12"/>
        </w:rPr>
      </w:pPr>
      <w:r>
        <w:rPr>
          <w:sz w:val="18"/>
        </w:rPr>
        <w:t>De discussie ten aanzien van het budgetrecht bij de bijzondere terreinen</w:t>
      </w:r>
      <w:r>
        <w:rPr>
          <w:sz w:val="18"/>
        </w:rPr>
        <w:t xml:space="preserve"> van de</w:t>
      </w:r>
      <w:r>
        <w:rPr>
          <w:spacing w:val="1"/>
          <w:sz w:val="18"/>
        </w:rPr>
        <w:t xml:space="preserve"> </w:t>
      </w:r>
      <w:r>
        <w:rPr>
          <w:sz w:val="18"/>
        </w:rPr>
        <w:t>sociale zekerheid, de zorg en de fiscaliteit is al langer onderwerp van gesprek met</w:t>
      </w:r>
      <w:r>
        <w:rPr>
          <w:spacing w:val="-61"/>
          <w:sz w:val="18"/>
        </w:rPr>
        <w:t xml:space="preserve"> </w:t>
      </w:r>
      <w:r>
        <w:rPr>
          <w:sz w:val="18"/>
        </w:rPr>
        <w:t>de Kamers. In 2013 is er met de Kamer in dezen het volgende antwoord gedeeld:</w:t>
      </w:r>
      <w:r>
        <w:rPr>
          <w:spacing w:val="-6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Bij de premiegefinancierde uitgaven (zowel zorg als sociale zekerheid) is er geen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formeel budgetrecht van de Kamer. De betrokkenheid van de Kamer bij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premiegefinancierde uitgaven is anders georganiseerd. Het cruciale verschil met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 begrotingsgefinancierde uitgaven is dat het merendeel van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premiegefinancierde uitgaven een verzeker</w:t>
      </w:r>
      <w:r>
        <w:rPr>
          <w:i/>
          <w:sz w:val="18"/>
        </w:rPr>
        <w:t>ingskarakter kent en dat deze uitgaven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daarmee niet zijn gebudgetteerd op regeling-niveau. Deze uitgaven worden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primair beheerst door de vormgeving van de betreffende regelingen en zijn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daarmee tussentijds minder makkelijk bij te sturen op het niveau van d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individuele regeling. Dit geldt ook voor een aantal begrotingsgefinancierde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uitgaven op het gebied van de sociale zekerheid, zoals de Wajong 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kinderopvangtoeslag. Wanneer de Kamer de uitkeringslasten van deze regelingen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wil beïnvloeden, kan dit alleen </w:t>
      </w:r>
      <w:r>
        <w:rPr>
          <w:i/>
          <w:sz w:val="18"/>
        </w:rPr>
        <w:t>via wetswijziging waarin de aanspraken (hoogte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duur van uitkering) wordt aangepast. Hierop heeft de Kamer als medewetgever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direct invloed. Meer concreet gaat het hierbij bijvoorbeeld om de hoogte en duur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van uitkeringen (bijvoorbeeld de WW) en de samens</w:t>
      </w:r>
      <w:r>
        <w:rPr>
          <w:i/>
          <w:sz w:val="18"/>
        </w:rPr>
        <w:t>telling van het verzekerde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pakket en de hoogte van het eigen risico bij de Zorgverzekeringswet. Via deze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wetgeving heeft de Kamer invloed op de omvang van de premiegefinancierde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uitgaven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invloed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wordt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aangemerkt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materieel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budgetrecht.”</w:t>
      </w:r>
      <w:r>
        <w:rPr>
          <w:i/>
          <w:position w:val="6"/>
          <w:sz w:val="12"/>
        </w:rPr>
        <w:t>2</w:t>
      </w:r>
    </w:p>
    <w:p w:rsidR="00AF643A" w:rsidRDefault="00AF643A">
      <w:pPr>
        <w:pStyle w:val="Plattetekst"/>
        <w:spacing w:before="3"/>
        <w:rPr>
          <w:i/>
        </w:rPr>
      </w:pPr>
    </w:p>
    <w:p w:rsidR="00AF643A" w:rsidRDefault="002A10E7">
      <w:pPr>
        <w:pStyle w:val="Plattetekst"/>
        <w:ind w:left="106" w:right="2509"/>
      </w:pPr>
      <w:r>
        <w:t>De con</w:t>
      </w:r>
      <w:r>
        <w:t>clusie van het antwoord is dan vervolgens dat er toen geen aanleiding</w:t>
      </w:r>
      <w:r>
        <w:rPr>
          <w:spacing w:val="1"/>
        </w:rPr>
        <w:t xml:space="preserve"> </w:t>
      </w:r>
      <w:r>
        <w:t>werd gevonden om de wet te wijzigen, dat overigens ook nog eens vergaande</w:t>
      </w:r>
      <w:r>
        <w:rPr>
          <w:spacing w:val="1"/>
        </w:rPr>
        <w:t xml:space="preserve"> </w:t>
      </w:r>
      <w:r>
        <w:t>gevolgen zou kunnen hebben voor de vormgeving van bestaande verschillende</w:t>
      </w:r>
      <w:r>
        <w:rPr>
          <w:spacing w:val="-61"/>
        </w:rPr>
        <w:t xml:space="preserve"> </w:t>
      </w:r>
      <w:r>
        <w:t>regelingen.</w:t>
      </w:r>
    </w:p>
    <w:p w:rsidR="00AF643A" w:rsidRDefault="00AF643A">
      <w:pPr>
        <w:pStyle w:val="Plattetekst"/>
        <w:spacing w:before="10"/>
        <w:rPr>
          <w:sz w:val="17"/>
        </w:rPr>
      </w:pPr>
    </w:p>
    <w:p w:rsidR="00AF643A" w:rsidRDefault="002A10E7">
      <w:pPr>
        <w:pStyle w:val="Plattetekst"/>
        <w:ind w:left="106"/>
      </w:pPr>
      <w:r>
        <w:t>Een</w:t>
      </w:r>
      <w:r>
        <w:rPr>
          <w:spacing w:val="-5"/>
        </w:rPr>
        <w:t xml:space="preserve"> </w:t>
      </w:r>
      <w:r>
        <w:t>vergelijkbare</w:t>
      </w:r>
      <w:r>
        <w:rPr>
          <w:spacing w:val="-2"/>
        </w:rPr>
        <w:t xml:space="preserve"> </w:t>
      </w:r>
      <w:r>
        <w:t>redener</w:t>
      </w:r>
      <w:r>
        <w:t>ing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herhaald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2017:</w:t>
      </w:r>
    </w:p>
    <w:p w:rsidR="00AF643A" w:rsidRDefault="002A10E7">
      <w:pPr>
        <w:spacing w:before="24" w:line="264" w:lineRule="auto"/>
        <w:ind w:left="106" w:right="2231"/>
        <w:rPr>
          <w:i/>
          <w:sz w:val="18"/>
        </w:rPr>
      </w:pPr>
      <w:r>
        <w:rPr>
          <w:i/>
          <w:sz w:val="18"/>
        </w:rPr>
        <w:t>“De premiegefinancierde uitgaven vallen niet onder het budgetrecht. Dit betekent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echter niet dat het parlement geen bevoegdheden heeft over deze uitgaven. Als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materiële wetgever heeft het parlement zeggenschap over de aard en de hoogte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van de uitgaven in de premiesectoren of de hoogte van premiemiddelen. Het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parlement kan de premiegefinancierde uitgaven aanpassen door de onderliggende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wet- of regelgeving te wijz</w:t>
      </w:r>
      <w:r>
        <w:rPr>
          <w:i/>
          <w:sz w:val="18"/>
        </w:rPr>
        <w:t>igen. Bijvoorbeeld de hoogte en duur van de WW-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uitkering of de hoogte van het eigen risico en de samenstelling van het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basispakket Zvw en Wlz. Het parlement stelt zo de uitgangspunten vast voor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premiegefinancierde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uitgaven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bepaalt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belangrijke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het</w:t>
      </w:r>
    </w:p>
    <w:p w:rsidR="00AF643A" w:rsidRDefault="002A10E7">
      <w:pPr>
        <w:spacing w:line="213" w:lineRule="exact"/>
        <w:ind w:left="106"/>
        <w:rPr>
          <w:i/>
          <w:sz w:val="12"/>
        </w:rPr>
      </w:pPr>
      <w:r>
        <w:rPr>
          <w:i/>
          <w:sz w:val="18"/>
        </w:rPr>
        <w:t>uitgavenniveau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zorg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zekerheid.”</w:t>
      </w:r>
      <w:r>
        <w:rPr>
          <w:i/>
          <w:position w:val="6"/>
          <w:sz w:val="12"/>
        </w:rPr>
        <w:t>3</w:t>
      </w:r>
    </w:p>
    <w:p w:rsidR="00AF643A" w:rsidRDefault="002A10E7">
      <w:pPr>
        <w:pStyle w:val="Plattetekst"/>
        <w:spacing w:before="6"/>
        <w:rPr>
          <w:i/>
          <w:sz w:val="21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191135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283F" id="Rectangle 4" o:spid="_x0000_s1026" style="position:absolute;margin-left:79.35pt;margin-top:15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F643A" w:rsidRDefault="002A10E7">
      <w:pPr>
        <w:spacing w:before="58"/>
        <w:ind w:left="106"/>
        <w:rPr>
          <w:sz w:val="14"/>
        </w:rPr>
      </w:pPr>
      <w:r>
        <w:rPr>
          <w:position w:val="5"/>
          <w:sz w:val="9"/>
        </w:rPr>
        <w:t>2</w:t>
      </w:r>
      <w:r>
        <w:rPr>
          <w:spacing w:val="13"/>
          <w:position w:val="5"/>
          <w:sz w:val="9"/>
        </w:rPr>
        <w:t xml:space="preserve"> </w:t>
      </w:r>
      <w:r>
        <w:rPr>
          <w:sz w:val="14"/>
        </w:rPr>
        <w:t>Kamerstukken</w:t>
      </w:r>
      <w:r>
        <w:rPr>
          <w:spacing w:val="-2"/>
          <w:sz w:val="14"/>
        </w:rPr>
        <w:t xml:space="preserve"> </w:t>
      </w:r>
      <w:r>
        <w:rPr>
          <w:sz w:val="14"/>
        </w:rPr>
        <w:t>II</w:t>
      </w:r>
      <w:r>
        <w:rPr>
          <w:spacing w:val="-2"/>
          <w:sz w:val="14"/>
        </w:rPr>
        <w:t xml:space="preserve"> </w:t>
      </w:r>
      <w:r>
        <w:rPr>
          <w:sz w:val="14"/>
        </w:rPr>
        <w:t>2013/2014,</w:t>
      </w:r>
      <w:r>
        <w:rPr>
          <w:spacing w:val="-1"/>
          <w:sz w:val="14"/>
        </w:rPr>
        <w:t xml:space="preserve"> </w:t>
      </w:r>
      <w:r>
        <w:rPr>
          <w:sz w:val="14"/>
        </w:rPr>
        <w:t>33670,</w:t>
      </w:r>
      <w:r>
        <w:rPr>
          <w:spacing w:val="-4"/>
          <w:sz w:val="14"/>
        </w:rPr>
        <w:t xml:space="preserve"> </w:t>
      </w:r>
      <w:r>
        <w:rPr>
          <w:sz w:val="14"/>
        </w:rPr>
        <w:t>nr.3.</w:t>
      </w:r>
    </w:p>
    <w:p w:rsidR="00AF643A" w:rsidRDefault="002A10E7">
      <w:pPr>
        <w:ind w:left="106"/>
        <w:rPr>
          <w:sz w:val="14"/>
        </w:rPr>
      </w:pPr>
      <w:r>
        <w:rPr>
          <w:position w:val="5"/>
          <w:sz w:val="9"/>
        </w:rPr>
        <w:t>3</w:t>
      </w:r>
      <w:r>
        <w:rPr>
          <w:spacing w:val="13"/>
          <w:position w:val="5"/>
          <w:sz w:val="9"/>
        </w:rPr>
        <w:t xml:space="preserve"> </w:t>
      </w:r>
      <w:r>
        <w:rPr>
          <w:sz w:val="14"/>
        </w:rPr>
        <w:t>Kamerstukken</w:t>
      </w:r>
      <w:r>
        <w:rPr>
          <w:spacing w:val="-3"/>
          <w:sz w:val="14"/>
        </w:rPr>
        <w:t xml:space="preserve"> </w:t>
      </w:r>
      <w:r>
        <w:rPr>
          <w:sz w:val="14"/>
        </w:rPr>
        <w:t>II</w:t>
      </w:r>
      <w:r>
        <w:rPr>
          <w:spacing w:val="-1"/>
          <w:sz w:val="14"/>
        </w:rPr>
        <w:t xml:space="preserve"> </w:t>
      </w:r>
      <w:r>
        <w:rPr>
          <w:sz w:val="14"/>
        </w:rPr>
        <w:t>2016/2017,</w:t>
      </w:r>
      <w:r>
        <w:rPr>
          <w:spacing w:val="-1"/>
          <w:sz w:val="14"/>
        </w:rPr>
        <w:t xml:space="preserve"> </w:t>
      </w:r>
      <w:r>
        <w:rPr>
          <w:sz w:val="14"/>
        </w:rPr>
        <w:t>34426,</w:t>
      </w:r>
      <w:r>
        <w:rPr>
          <w:spacing w:val="-4"/>
          <w:sz w:val="14"/>
        </w:rPr>
        <w:t xml:space="preserve"> </w:t>
      </w:r>
      <w:r>
        <w:rPr>
          <w:sz w:val="14"/>
        </w:rPr>
        <w:t>nr.31.</w:t>
      </w:r>
    </w:p>
    <w:p w:rsidR="00AF643A" w:rsidRDefault="00AF643A">
      <w:pPr>
        <w:rPr>
          <w:sz w:val="14"/>
        </w:rPr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0"/>
        <w:rPr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3124"/>
      </w:pPr>
      <w:r>
        <w:t>Het kabinet acht de bovenstaande analyse en conclusies nog steeds van</w:t>
      </w:r>
      <w:r>
        <w:rPr>
          <w:spacing w:val="-61"/>
        </w:rPr>
        <w:t xml:space="preserve"> </w:t>
      </w:r>
      <w:r>
        <w:t>toepassing.</w:t>
      </w:r>
    </w:p>
    <w:p w:rsidR="00AF643A" w:rsidRDefault="00AF643A">
      <w:pPr>
        <w:pStyle w:val="Plattetekst"/>
        <w:spacing w:before="8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72"/>
      </w:pPr>
      <w:r>
        <w:t>Eenzelfde redenering geldt ten aanzien van het budgetrecht op het gebied van de</w:t>
      </w:r>
      <w:r>
        <w:rPr>
          <w:spacing w:val="-61"/>
        </w:rPr>
        <w:t xml:space="preserve"> </w:t>
      </w:r>
      <w:r>
        <w:t>fiscale besluitvorming en de bijbehorende zorgpremiesystematiek. Wel erkent het</w:t>
      </w:r>
      <w:r>
        <w:rPr>
          <w:spacing w:val="-61"/>
        </w:rPr>
        <w:t xml:space="preserve"> </w:t>
      </w:r>
      <w:r>
        <w:t>demissionaire kabinet hier dat de huidige zorgpremiesystematiek aan de</w:t>
      </w:r>
      <w:r>
        <w:rPr>
          <w:spacing w:val="1"/>
        </w:rPr>
        <w:t xml:space="preserve"> </w:t>
      </w:r>
      <w:r>
        <w:t>lastenkant complex is. Di</w:t>
      </w:r>
      <w:r>
        <w:t>t is ook een van de conclusies van de 16</w:t>
      </w:r>
      <w:r>
        <w:rPr>
          <w:position w:val="6"/>
          <w:sz w:val="12"/>
        </w:rPr>
        <w:t xml:space="preserve">e </w:t>
      </w:r>
      <w:r>
        <w:t>Studiegroep</w:t>
      </w:r>
      <w:r>
        <w:rPr>
          <w:spacing w:val="1"/>
        </w:rPr>
        <w:t xml:space="preserve"> </w:t>
      </w:r>
      <w:r>
        <w:t>Begrotingsruimte. De Studiegroep geeft een aantal duidelijke aanbevelingen om</w:t>
      </w:r>
      <w:r>
        <w:rPr>
          <w:spacing w:val="1"/>
        </w:rPr>
        <w:t xml:space="preserve"> </w:t>
      </w:r>
      <w:r>
        <w:t>deze systematiek duidelijker te maken. Het demissionaire kabinet geeft deze</w:t>
      </w:r>
      <w:r>
        <w:rPr>
          <w:spacing w:val="1"/>
        </w:rPr>
        <w:t xml:space="preserve"> </w:t>
      </w:r>
      <w:r>
        <w:t>aanbevelingen mee ter overweging aan een volgend</w:t>
      </w:r>
      <w:r>
        <w:t xml:space="preserve"> kabinet. Overigens waren de</w:t>
      </w:r>
      <w:r>
        <w:rPr>
          <w:spacing w:val="-61"/>
        </w:rPr>
        <w:t xml:space="preserve"> </w:t>
      </w:r>
      <w:r>
        <w:t>zorgpremies dit</w:t>
      </w:r>
      <w:r>
        <w:rPr>
          <w:spacing w:val="2"/>
        </w:rPr>
        <w:t xml:space="preserve"> </w:t>
      </w:r>
      <w:r>
        <w:t>jaar</w:t>
      </w:r>
      <w:r>
        <w:rPr>
          <w:spacing w:val="1"/>
        </w:rPr>
        <w:t xml:space="preserve"> </w:t>
      </w:r>
      <w:r>
        <w:t>geen onderdeel</w:t>
      </w:r>
      <w:r>
        <w:rPr>
          <w:spacing w:val="2"/>
        </w:rPr>
        <w:t xml:space="preserve"> </w:t>
      </w:r>
      <w:r>
        <w:t>van de</w:t>
      </w:r>
      <w:r>
        <w:rPr>
          <w:spacing w:val="1"/>
        </w:rPr>
        <w:t xml:space="preserve"> </w:t>
      </w:r>
      <w:r>
        <w:t>lastenbesluitvorming</w:t>
      </w:r>
      <w:r>
        <w:rPr>
          <w:spacing w:val="1"/>
        </w:rPr>
        <w:t xml:space="preserve"> </w:t>
      </w:r>
      <w:r>
        <w:t>vanwege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feit dat de huidige systematiek in het kader was ingesteld op de periode 2018-</w:t>
      </w:r>
      <w:r>
        <w:rPr>
          <w:spacing w:val="1"/>
        </w:rPr>
        <w:t xml:space="preserve"> </w:t>
      </w:r>
      <w:r>
        <w:t>2021.</w:t>
      </w:r>
    </w:p>
    <w:p w:rsidR="00AF643A" w:rsidRDefault="00AF643A">
      <w:pPr>
        <w:pStyle w:val="Plattetekst"/>
        <w:spacing w:before="3"/>
        <w:rPr>
          <w:sz w:val="19"/>
        </w:rPr>
      </w:pPr>
    </w:p>
    <w:p w:rsidR="00AF643A" w:rsidRDefault="002A10E7">
      <w:pPr>
        <w:pStyle w:val="Lijstalinea"/>
        <w:numPr>
          <w:ilvl w:val="0"/>
          <w:numId w:val="1"/>
        </w:numPr>
        <w:tabs>
          <w:tab w:val="left" w:pos="350"/>
        </w:tabs>
        <w:ind w:left="349" w:hanging="244"/>
        <w:rPr>
          <w:sz w:val="18"/>
        </w:rPr>
      </w:pPr>
      <w:r>
        <w:rPr>
          <w:sz w:val="18"/>
          <w:u w:val="single"/>
        </w:rPr>
        <w:t>Comptabiliteitswet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3.1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en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Operatie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Comptabel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bestel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(‘begrotingsstelsel’)</w:t>
      </w:r>
    </w:p>
    <w:p w:rsidR="00AF643A" w:rsidRDefault="002A10E7">
      <w:pPr>
        <w:pStyle w:val="Plattetekst"/>
        <w:spacing w:before="21" w:line="264" w:lineRule="auto"/>
        <w:ind w:left="106" w:right="2259"/>
      </w:pPr>
      <w:r>
        <w:t>In het verlengde hiervan bespreekt de Afdeling de naleving van artikel 3.1 van de</w:t>
      </w:r>
      <w:r>
        <w:rPr>
          <w:spacing w:val="-61"/>
        </w:rPr>
        <w:t xml:space="preserve"> </w:t>
      </w:r>
      <w:r>
        <w:t>Comptabiliteitswet (CW 3.1). De Afdeling geeft aan dat het kabinet verschillende</w:t>
      </w:r>
      <w:r>
        <w:rPr>
          <w:spacing w:val="1"/>
        </w:rPr>
        <w:t xml:space="preserve"> </w:t>
      </w:r>
      <w:r>
        <w:t xml:space="preserve">stappen heeft gezet om de toelichtingen beter vindbaar te maken. Zo is </w:t>
      </w:r>
      <w:r>
        <w:t>er een</w:t>
      </w:r>
      <w:r>
        <w:rPr>
          <w:spacing w:val="1"/>
        </w:rPr>
        <w:t xml:space="preserve"> </w:t>
      </w:r>
      <w:r>
        <w:t>pilot uitgevoerd voor het verhogen van de vindbaarheid van CW 3.1 door het</w:t>
      </w:r>
      <w:r>
        <w:rPr>
          <w:spacing w:val="1"/>
        </w:rPr>
        <w:t xml:space="preserve"> </w:t>
      </w:r>
      <w:r>
        <w:t>toevoegen van een toelichting op CW3.1 in een aparte bijlage bij Kamerbrieven.</w:t>
      </w:r>
      <w:r>
        <w:rPr>
          <w:position w:val="6"/>
          <w:sz w:val="12"/>
        </w:rPr>
        <w:t>4</w:t>
      </w:r>
      <w:r>
        <w:rPr>
          <w:spacing w:val="1"/>
          <w:position w:val="6"/>
          <w:sz w:val="12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toelichting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ook</w:t>
      </w:r>
      <w:r>
        <w:rPr>
          <w:spacing w:val="3"/>
        </w:rPr>
        <w:t xml:space="preserve"> </w:t>
      </w:r>
      <w:r>
        <w:t>onderdeel</w:t>
      </w:r>
      <w:r>
        <w:rPr>
          <w:spacing w:val="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het</w:t>
      </w:r>
      <w:r>
        <w:rPr>
          <w:spacing w:val="5"/>
        </w:rPr>
        <w:t xml:space="preserve"> </w:t>
      </w:r>
      <w:r>
        <w:t>Integraal</w:t>
      </w:r>
      <w:r>
        <w:rPr>
          <w:spacing w:val="3"/>
        </w:rPr>
        <w:t xml:space="preserve"> </w:t>
      </w:r>
      <w:r>
        <w:t>Afwegingskader</w:t>
      </w:r>
      <w:r>
        <w:rPr>
          <w:spacing w:val="2"/>
        </w:rPr>
        <w:t xml:space="preserve"> </w:t>
      </w:r>
      <w:r>
        <w:t>voor</w:t>
      </w:r>
      <w:r>
        <w:rPr>
          <w:spacing w:val="2"/>
        </w:rPr>
        <w:t xml:space="preserve"> </w:t>
      </w:r>
      <w:r>
        <w:t>beleid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regelgeving</w:t>
      </w:r>
      <w:r>
        <w:rPr>
          <w:spacing w:val="1"/>
        </w:rPr>
        <w:t xml:space="preserve"> </w:t>
      </w:r>
      <w:r>
        <w:t>(IAK). Bij</w:t>
      </w:r>
      <w:r>
        <w:rPr>
          <w:spacing w:val="2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volledig</w:t>
      </w:r>
      <w:r>
        <w:rPr>
          <w:spacing w:val="1"/>
        </w:rPr>
        <w:t xml:space="preserve"> </w:t>
      </w:r>
      <w:r>
        <w:t>doorlopen 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stappen van het</w:t>
      </w:r>
      <w:r>
        <w:rPr>
          <w:spacing w:val="2"/>
        </w:rPr>
        <w:t xml:space="preserve"> </w:t>
      </w:r>
      <w:r>
        <w:t>IAK</w:t>
      </w:r>
      <w:r>
        <w:rPr>
          <w:spacing w:val="1"/>
        </w:rPr>
        <w:t xml:space="preserve"> </w:t>
      </w:r>
      <w:r>
        <w:t>wordt ook aan alle CW 3.1 vereisten voldaan. Hiermee worden het proces van</w:t>
      </w:r>
      <w:r>
        <w:rPr>
          <w:spacing w:val="1"/>
        </w:rPr>
        <w:t xml:space="preserve"> </w:t>
      </w:r>
      <w:r>
        <w:t>wetgeving en de financieel-economische onderbouwing en verantwoording van</w:t>
      </w:r>
      <w:r>
        <w:rPr>
          <w:spacing w:val="1"/>
        </w:rPr>
        <w:t xml:space="preserve"> </w:t>
      </w:r>
      <w:r>
        <w:t>beleid</w:t>
      </w:r>
      <w:r>
        <w:rPr>
          <w:spacing w:val="-2"/>
        </w:rPr>
        <w:t xml:space="preserve"> </w:t>
      </w:r>
      <w:r>
        <w:t>nauwer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elkaar</w:t>
      </w:r>
      <w:r>
        <w:rPr>
          <w:spacing w:val="-2"/>
        </w:rPr>
        <w:t xml:space="preserve"> </w:t>
      </w:r>
      <w:r>
        <w:t>aangesloten.</w:t>
      </w:r>
    </w:p>
    <w:p w:rsidR="00AF643A" w:rsidRDefault="00AF643A">
      <w:pPr>
        <w:pStyle w:val="Plattetekst"/>
        <w:spacing w:before="3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18"/>
      </w:pPr>
      <w:r>
        <w:t>De Afdeling geeft voorts aan dat de vindbaarheid van de onderbouwing van beleid</w:t>
      </w:r>
      <w:r>
        <w:rPr>
          <w:spacing w:val="-61"/>
        </w:rPr>
        <w:t xml:space="preserve"> </w:t>
      </w:r>
      <w:r>
        <w:t>vooraf in een CW3.1-toelichting is verbeterd, maar dat volgens de Algemene</w:t>
      </w:r>
      <w:r>
        <w:rPr>
          <w:spacing w:val="1"/>
        </w:rPr>
        <w:t xml:space="preserve"> </w:t>
      </w:r>
      <w:r>
        <w:t>Rekenkamer de kwaliteit van de onderbouwing daarentegen te vaak onvoldoende</w:t>
      </w:r>
      <w:r>
        <w:rPr>
          <w:spacing w:val="1"/>
        </w:rPr>
        <w:t xml:space="preserve"> </w:t>
      </w:r>
      <w:r>
        <w:t>blijft.</w:t>
      </w:r>
      <w:r>
        <w:rPr>
          <w:position w:val="6"/>
          <w:sz w:val="12"/>
        </w:rPr>
        <w:t xml:space="preserve">5 </w:t>
      </w:r>
      <w:r>
        <w:t>De Afdeling geef</w:t>
      </w:r>
      <w:r>
        <w:t>t daarom in overweging om tot een Tweede Operatie</w:t>
      </w:r>
      <w:r>
        <w:rPr>
          <w:spacing w:val="1"/>
        </w:rPr>
        <w:t xml:space="preserve"> </w:t>
      </w:r>
      <w:r>
        <w:t>Comptabel Bestel te komen om de financiële infrastructuur toekomstbestendig te</w:t>
      </w:r>
      <w:r>
        <w:rPr>
          <w:spacing w:val="1"/>
        </w:rPr>
        <w:t xml:space="preserve"> </w:t>
      </w:r>
      <w:r>
        <w:t>maken.</w:t>
      </w:r>
    </w:p>
    <w:p w:rsidR="00AF643A" w:rsidRDefault="00AF643A">
      <w:pPr>
        <w:pStyle w:val="Plattetekst"/>
        <w:spacing w:before="6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79"/>
      </w:pPr>
      <w:r>
        <w:t>Het kabinet is erkentelijk dat de Afdeling beschrijft dat er stappen zijn gezet in</w:t>
      </w:r>
      <w:r>
        <w:rPr>
          <w:spacing w:val="1"/>
        </w:rPr>
        <w:t xml:space="preserve"> </w:t>
      </w:r>
      <w:r>
        <w:t>het transparant presenteren van de b</w:t>
      </w:r>
      <w:r>
        <w:t>egroting en de naleving van CW 3.1. Wel</w:t>
      </w:r>
      <w:r>
        <w:rPr>
          <w:spacing w:val="1"/>
        </w:rPr>
        <w:t xml:space="preserve"> </w:t>
      </w:r>
      <w:r>
        <w:t>concludeert de Afdeling dat de kwaliteit van de onderbouwing van beleid te vaak</w:t>
      </w:r>
      <w:r>
        <w:rPr>
          <w:spacing w:val="1"/>
        </w:rPr>
        <w:t xml:space="preserve"> </w:t>
      </w:r>
      <w:r>
        <w:t>onvoldoende is en het gebruik door Kamerleden beperkt is. Het kabinet deelt het</w:t>
      </w:r>
      <w:r>
        <w:rPr>
          <w:spacing w:val="-61"/>
        </w:rPr>
        <w:t xml:space="preserve"> </w:t>
      </w:r>
      <w:r>
        <w:t>belang van het budgetrecht van de Kamer en van het belan</w:t>
      </w:r>
      <w:r>
        <w:t>g van onderbouwing</w:t>
      </w:r>
      <w:r>
        <w:rPr>
          <w:spacing w:val="1"/>
        </w:rPr>
        <w:t xml:space="preserve"> </w:t>
      </w:r>
      <w:r>
        <w:t>en voorgenomen evaluatie van voorstellen aan het parlement conform CW 3.1 en</w:t>
      </w:r>
      <w:r>
        <w:rPr>
          <w:spacing w:val="-61"/>
        </w:rPr>
        <w:t xml:space="preserve"> </w:t>
      </w:r>
      <w:r>
        <w:t>ziet dit als essentieel voor de uitoefening van de controlerende taak en het</w:t>
      </w:r>
      <w:r>
        <w:rPr>
          <w:spacing w:val="1"/>
        </w:rPr>
        <w:t xml:space="preserve"> </w:t>
      </w:r>
      <w:r>
        <w:t>budgetrecht van het parlement. Tijdens de coronacrisis was het niet altijd</w:t>
      </w:r>
      <w:r>
        <w:rPr>
          <w:spacing w:val="1"/>
        </w:rPr>
        <w:t xml:space="preserve"> </w:t>
      </w:r>
      <w:r>
        <w:t>mogelijk</w:t>
      </w:r>
      <w:r>
        <w:t xml:space="preserve"> om volledig conform de uitgangspunten van CW 3.1. te handelen. Sinds</w:t>
      </w:r>
      <w:r>
        <w:rPr>
          <w:spacing w:val="-61"/>
        </w:rPr>
        <w:t xml:space="preserve"> </w:t>
      </w:r>
      <w:r>
        <w:t>het aannemen van de Motie Sneller zijn er al belangrijke stappen gezet ten</w:t>
      </w:r>
      <w:r>
        <w:rPr>
          <w:spacing w:val="1"/>
        </w:rPr>
        <w:t xml:space="preserve"> </w:t>
      </w:r>
      <w:r>
        <w:t>aanzien van CW artikel 3.1. Het kabinet werkt verder aan het benadrukken van</w:t>
      </w:r>
      <w:r>
        <w:rPr>
          <w:spacing w:val="1"/>
        </w:rPr>
        <w:t xml:space="preserve"> </w:t>
      </w:r>
      <w:r>
        <w:t xml:space="preserve">het belang van dit artikel en het </w:t>
      </w:r>
      <w:r>
        <w:t>vooraf doordenken van de vereiste</w:t>
      </w:r>
      <w:r>
        <w:rPr>
          <w:spacing w:val="1"/>
        </w:rPr>
        <w:t xml:space="preserve"> </w:t>
      </w:r>
      <w:r>
        <w:t>onderbouwing. Om de vindbaarheid van de onderbouwing voor het parlement te</w:t>
      </w:r>
      <w:r>
        <w:rPr>
          <w:spacing w:val="1"/>
        </w:rPr>
        <w:t xml:space="preserve"> </w:t>
      </w:r>
      <w:r>
        <w:t>vergroten, liep tussen juni 2020 tot het verkiezingsreces begin 2021 een</w:t>
      </w:r>
      <w:r>
        <w:rPr>
          <w:spacing w:val="1"/>
        </w:rPr>
        <w:t xml:space="preserve"> </w:t>
      </w:r>
      <w:r>
        <w:t xml:space="preserve">rijksbrede pilot. Uit onderzoeken naar deze pilot bleek dat de bijlage de </w:t>
      </w:r>
      <w:r>
        <w:t>naleving</w:t>
      </w:r>
      <w:r>
        <w:rPr>
          <w:spacing w:val="1"/>
        </w:rPr>
        <w:t xml:space="preserve"> </w:t>
      </w:r>
      <w:r>
        <w:t>door vakdepartementen heeft bevorderd. Tegelijkertijd werd de bijlage door</w:t>
      </w:r>
      <w:r>
        <w:rPr>
          <w:spacing w:val="1"/>
        </w:rPr>
        <w:t xml:space="preserve"> </w:t>
      </w:r>
      <w:r>
        <w:t>Kamerleden</w:t>
      </w:r>
      <w:r>
        <w:rPr>
          <w:spacing w:val="-3"/>
        </w:rPr>
        <w:t xml:space="preserve"> </w:t>
      </w:r>
      <w:r>
        <w:t>vaak</w:t>
      </w:r>
      <w:r>
        <w:rPr>
          <w:spacing w:val="-3"/>
        </w:rPr>
        <w:t xml:space="preserve"> </w:t>
      </w:r>
      <w:r>
        <w:t>(nog)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gevonden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gebruikt.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Financiën</w:t>
      </w:r>
      <w:r>
        <w:rPr>
          <w:spacing w:val="-3"/>
        </w:rPr>
        <w:t xml:space="preserve"> </w:t>
      </w:r>
      <w:r>
        <w:t>is</w:t>
      </w:r>
    </w:p>
    <w:p w:rsidR="00AF643A" w:rsidRDefault="002A10E7">
      <w:pPr>
        <w:pStyle w:val="Plattetekst"/>
        <w:spacing w:before="7"/>
        <w:rPr>
          <w:sz w:val="29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253365</wp:posOffset>
                </wp:positionV>
                <wp:extent cx="182880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8DF0" id="Rectangle 3" o:spid="_x0000_s1026" style="position:absolute;margin-left:79.35pt;margin-top:19.9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CVdw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F643A" w:rsidRDefault="002A10E7">
      <w:pPr>
        <w:spacing w:before="60" w:line="169" w:lineRule="exact"/>
        <w:ind w:left="106"/>
        <w:rPr>
          <w:sz w:val="14"/>
        </w:rPr>
      </w:pPr>
      <w:r>
        <w:rPr>
          <w:position w:val="5"/>
          <w:sz w:val="9"/>
        </w:rPr>
        <w:t>4</w:t>
      </w:r>
      <w:r>
        <w:rPr>
          <w:spacing w:val="12"/>
          <w:position w:val="5"/>
          <w:sz w:val="9"/>
        </w:rPr>
        <w:t xml:space="preserve"> </w:t>
      </w:r>
      <w:r>
        <w:rPr>
          <w:sz w:val="14"/>
        </w:rPr>
        <w:t>Vierde</w:t>
      </w:r>
      <w:r>
        <w:rPr>
          <w:spacing w:val="-3"/>
          <w:sz w:val="14"/>
        </w:rPr>
        <w:t xml:space="preserve"> </w:t>
      </w:r>
      <w:r>
        <w:rPr>
          <w:sz w:val="14"/>
        </w:rPr>
        <w:t>voortgangsrapportage</w:t>
      </w:r>
      <w:r>
        <w:rPr>
          <w:spacing w:val="-3"/>
          <w:sz w:val="14"/>
        </w:rPr>
        <w:t xml:space="preserve"> </w:t>
      </w:r>
      <w:r>
        <w:rPr>
          <w:sz w:val="14"/>
        </w:rPr>
        <w:t>operatie</w:t>
      </w:r>
      <w:r>
        <w:rPr>
          <w:spacing w:val="-2"/>
          <w:sz w:val="14"/>
        </w:rPr>
        <w:t xml:space="preserve"> </w:t>
      </w:r>
      <w:r>
        <w:rPr>
          <w:sz w:val="14"/>
        </w:rPr>
        <w:t>Inzicht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Kwaliteit,</w:t>
      </w:r>
      <w:r>
        <w:rPr>
          <w:spacing w:val="-3"/>
          <w:sz w:val="14"/>
        </w:rPr>
        <w:t xml:space="preserve"> </w:t>
      </w:r>
      <w:r>
        <w:rPr>
          <w:sz w:val="14"/>
        </w:rPr>
        <w:t>Kamerstukken</w:t>
      </w:r>
      <w:r>
        <w:rPr>
          <w:spacing w:val="-4"/>
          <w:sz w:val="14"/>
        </w:rPr>
        <w:t xml:space="preserve"> </w:t>
      </w:r>
      <w:r>
        <w:rPr>
          <w:sz w:val="14"/>
        </w:rPr>
        <w:t>2020/21</w:t>
      </w:r>
      <w:r>
        <w:rPr>
          <w:spacing w:val="-3"/>
          <w:sz w:val="14"/>
        </w:rPr>
        <w:t xml:space="preserve"> </w:t>
      </w:r>
      <w:r>
        <w:rPr>
          <w:sz w:val="14"/>
        </w:rPr>
        <w:t>31865,</w:t>
      </w:r>
      <w:r>
        <w:rPr>
          <w:spacing w:val="-2"/>
          <w:sz w:val="14"/>
        </w:rPr>
        <w:t xml:space="preserve"> </w:t>
      </w:r>
      <w:r>
        <w:rPr>
          <w:sz w:val="14"/>
        </w:rPr>
        <w:t>nr.</w:t>
      </w:r>
      <w:r>
        <w:rPr>
          <w:spacing w:val="-4"/>
          <w:sz w:val="14"/>
        </w:rPr>
        <w:t xml:space="preserve"> </w:t>
      </w:r>
      <w:r>
        <w:rPr>
          <w:sz w:val="14"/>
        </w:rPr>
        <w:t>184</w:t>
      </w:r>
    </w:p>
    <w:p w:rsidR="00AF643A" w:rsidRDefault="002A10E7">
      <w:pPr>
        <w:spacing w:line="169" w:lineRule="exact"/>
        <w:ind w:left="106"/>
        <w:rPr>
          <w:i/>
          <w:sz w:val="14"/>
        </w:rPr>
      </w:pPr>
      <w:r>
        <w:rPr>
          <w:position w:val="5"/>
          <w:sz w:val="9"/>
        </w:rPr>
        <w:t>5</w:t>
      </w:r>
      <w:r>
        <w:rPr>
          <w:spacing w:val="12"/>
          <w:position w:val="5"/>
          <w:sz w:val="9"/>
        </w:rPr>
        <w:t xml:space="preserve"> </w:t>
      </w:r>
      <w:r>
        <w:rPr>
          <w:sz w:val="14"/>
        </w:rPr>
        <w:t>Algemene</w:t>
      </w:r>
      <w:r>
        <w:rPr>
          <w:spacing w:val="-2"/>
          <w:sz w:val="14"/>
        </w:rPr>
        <w:t xml:space="preserve"> </w:t>
      </w:r>
      <w:r>
        <w:rPr>
          <w:sz w:val="14"/>
        </w:rPr>
        <w:t>Rekenkamer</w:t>
      </w:r>
      <w:r>
        <w:rPr>
          <w:spacing w:val="-3"/>
          <w:sz w:val="14"/>
        </w:rPr>
        <w:t xml:space="preserve"> </w:t>
      </w:r>
      <w:r>
        <w:rPr>
          <w:sz w:val="14"/>
        </w:rPr>
        <w:t>(april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2021). </w:t>
      </w:r>
      <w:r>
        <w:rPr>
          <w:i/>
          <w:sz w:val="14"/>
        </w:rPr>
        <w:t>Inzicht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Kwaliteit: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Operatie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Geslaagd?</w:t>
      </w:r>
    </w:p>
    <w:p w:rsidR="00AF643A" w:rsidRDefault="00AF643A">
      <w:pPr>
        <w:spacing w:line="169" w:lineRule="exact"/>
        <w:rPr>
          <w:sz w:val="14"/>
        </w:rPr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spacing w:before="10"/>
        <w:rPr>
          <w:i/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224"/>
      </w:pPr>
      <w:r>
        <w:t>voornemens op korte termijn de Tweede Kamer per brief te informeren over de te</w:t>
      </w:r>
      <w:r>
        <w:rPr>
          <w:spacing w:val="-61"/>
        </w:rPr>
        <w:t xml:space="preserve"> </w:t>
      </w:r>
      <w:r>
        <w:t>nemen</w:t>
      </w:r>
      <w:r>
        <w:rPr>
          <w:spacing w:val="-3"/>
        </w:rPr>
        <w:t xml:space="preserve"> </w:t>
      </w:r>
      <w:r>
        <w:t>vervolgstappen</w:t>
      </w:r>
      <w:r>
        <w:rPr>
          <w:spacing w:val="-3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aanleiding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pilotresultaten.</w:t>
      </w:r>
    </w:p>
    <w:p w:rsidR="00AF643A" w:rsidRDefault="00AF643A">
      <w:pPr>
        <w:pStyle w:val="Plattetekst"/>
        <w:spacing w:before="8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93"/>
      </w:pPr>
      <w:r>
        <w:t>De Afdeling adviseert voorts in overweging te nemen een Tweede Operatie</w:t>
      </w:r>
      <w:r>
        <w:rPr>
          <w:spacing w:val="1"/>
        </w:rPr>
        <w:t xml:space="preserve"> </w:t>
      </w:r>
      <w:r>
        <w:t>Comptabel Bestel op te starten om zo de financiële infrastructuur</w:t>
      </w:r>
      <w:r>
        <w:rPr>
          <w:spacing w:val="1"/>
        </w:rPr>
        <w:t xml:space="preserve"> </w:t>
      </w:r>
      <w:r>
        <w:t>toekomstbestendig te maken en de Comptabiliteitswet bij de tijd te brengen. Het</w:t>
      </w:r>
      <w:r>
        <w:rPr>
          <w:spacing w:val="-61"/>
        </w:rPr>
        <w:t xml:space="preserve"> </w:t>
      </w:r>
      <w:r>
        <w:t>kabinet geeft hierop aan dat momenteel</w:t>
      </w:r>
      <w:r>
        <w:t xml:space="preserve"> de evaluatie van de Comptabiliteitswet</w:t>
      </w:r>
      <w:r>
        <w:rPr>
          <w:spacing w:val="1"/>
        </w:rPr>
        <w:t xml:space="preserve"> </w:t>
      </w:r>
      <w:r>
        <w:t>2016 wordt voorbereid. De insteek van die evaluatie is of de gewenste</w:t>
      </w:r>
      <w:r>
        <w:rPr>
          <w:spacing w:val="1"/>
        </w:rPr>
        <w:t xml:space="preserve"> </w:t>
      </w:r>
      <w:r>
        <w:t>modernisering van de CW in 2016 is gerealiseerd en welke verbeteringen nog</w:t>
      </w:r>
      <w:r>
        <w:rPr>
          <w:spacing w:val="1"/>
        </w:rPr>
        <w:t xml:space="preserve"> </w:t>
      </w:r>
      <w:r>
        <w:t>mogelijk zijn. Over de opzet van de evaluatie zal de Kamer eind dit jaa</w:t>
      </w:r>
      <w:r>
        <w:t>r worden</w:t>
      </w:r>
      <w:r>
        <w:rPr>
          <w:spacing w:val="1"/>
        </w:rPr>
        <w:t xml:space="preserve"> </w:t>
      </w:r>
      <w:r>
        <w:t>geïnformeerd. Daarnaast zal het Kabinet, zoals de Afdeling ook stelt in haar</w:t>
      </w:r>
      <w:r>
        <w:rPr>
          <w:spacing w:val="1"/>
        </w:rPr>
        <w:t xml:space="preserve"> </w:t>
      </w:r>
      <w:r>
        <w:t>advies, naar aanleiding van het Verantwoordingsdebat, het wetgevingsoverleg</w:t>
      </w:r>
      <w:r>
        <w:rPr>
          <w:spacing w:val="1"/>
        </w:rPr>
        <w:t xml:space="preserve"> </w:t>
      </w:r>
      <w:r>
        <w:t>jaarverslag Financiën en het commissiedebat begroten en verantwoorden de</w:t>
      </w:r>
      <w:r>
        <w:rPr>
          <w:spacing w:val="1"/>
        </w:rPr>
        <w:t xml:space="preserve"> </w:t>
      </w:r>
      <w:r>
        <w:t>Kamer op korte termij</w:t>
      </w:r>
      <w:r>
        <w:t>n informeren over de aangenomen moties en toezeggingen</w:t>
      </w:r>
      <w:r>
        <w:rPr>
          <w:spacing w:val="-61"/>
        </w:rPr>
        <w:t xml:space="preserve"> </w:t>
      </w:r>
      <w:r>
        <w:t>die vooral betrekking hadden op het financieel beheer. Hierin gaat het kabinet</w:t>
      </w:r>
      <w:r>
        <w:rPr>
          <w:spacing w:val="1"/>
        </w:rPr>
        <w:t xml:space="preserve"> </w:t>
      </w:r>
      <w:r>
        <w:t>ook in op de inrichting van het controlebestel en de dilemma’s rondom invulling</w:t>
      </w:r>
      <w:r>
        <w:rPr>
          <w:spacing w:val="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 budgetrecht ten</w:t>
      </w:r>
      <w:r>
        <w:rPr>
          <w:spacing w:val="-3"/>
        </w:rPr>
        <w:t xml:space="preserve"> </w:t>
      </w:r>
      <w:r>
        <w:t>tijde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coron</w:t>
      </w:r>
      <w:r>
        <w:t>acrisis.</w:t>
      </w:r>
    </w:p>
    <w:p w:rsidR="00AF643A" w:rsidRDefault="00AF643A">
      <w:pPr>
        <w:pStyle w:val="Plattetekst"/>
        <w:spacing w:before="1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97"/>
      </w:pPr>
      <w:r>
        <w:t>Daarnaast werkt het kabinet ook op andere gebieden aan de inrichting van het</w:t>
      </w:r>
      <w:r>
        <w:rPr>
          <w:spacing w:val="1"/>
        </w:rPr>
        <w:t xml:space="preserve"> </w:t>
      </w:r>
      <w:r>
        <w:t>financieel bestel. Departementen krijgen bijvoorbeeld via de Rijksacademie</w:t>
      </w:r>
      <w:r>
        <w:rPr>
          <w:spacing w:val="1"/>
        </w:rPr>
        <w:t xml:space="preserve"> </w:t>
      </w:r>
      <w:r>
        <w:t>trainingen en opleidingen aangeboden om het financieel beheer te versterken.</w:t>
      </w:r>
      <w:r>
        <w:rPr>
          <w:spacing w:val="1"/>
        </w:rPr>
        <w:t xml:space="preserve"> </w:t>
      </w:r>
      <w:r>
        <w:t xml:space="preserve">Ook wordt in het </w:t>
      </w:r>
      <w:r>
        <w:t>eerste kwartaal van 2022 de evaluatie van de Adviescommissie</w:t>
      </w:r>
      <w:r>
        <w:rPr>
          <w:spacing w:val="-61"/>
        </w:rPr>
        <w:t xml:space="preserve"> </w:t>
      </w:r>
      <w:r>
        <w:t>Verslaggevingsstelsel Rijksoverheid (AVRo) afgerond. In deze evaluatie wordt op</w:t>
      </w:r>
      <w:r>
        <w:rPr>
          <w:spacing w:val="-61"/>
        </w:rPr>
        <w:t xml:space="preserve"> </w:t>
      </w:r>
      <w:r>
        <w:t>basis van de informatiebehoefte van de verschillende gebruikers (o.a. Parlement,</w:t>
      </w:r>
      <w:r>
        <w:rPr>
          <w:spacing w:val="-61"/>
        </w:rPr>
        <w:t xml:space="preserve"> </w:t>
      </w:r>
      <w:r>
        <w:t>departementen, overige gebruikers)</w:t>
      </w:r>
      <w:r>
        <w:t xml:space="preserve"> bezien op welke wijze de oordeels- en</w:t>
      </w:r>
      <w:r>
        <w:rPr>
          <w:spacing w:val="1"/>
        </w:rPr>
        <w:t xml:space="preserve"> </w:t>
      </w:r>
      <w:r>
        <w:t>besluitvorming het beste kan worden ondersteund. Specifiek wordt hierbij</w:t>
      </w:r>
      <w:r>
        <w:rPr>
          <w:spacing w:val="1"/>
        </w:rPr>
        <w:t xml:space="preserve"> </w:t>
      </w:r>
      <w:r>
        <w:t>gekeken naar het gebruik van aanvullende baten-lasten-informatie, mede op</w:t>
      </w:r>
      <w:r>
        <w:rPr>
          <w:spacing w:val="1"/>
        </w:rPr>
        <w:t xml:space="preserve"> </w:t>
      </w:r>
      <w:r>
        <w:t>basis van investeringspilots die zijn uitgevoerd bij de ministeries va</w:t>
      </w:r>
      <w:r>
        <w:t>n Defensie en</w:t>
      </w:r>
      <w:r>
        <w:rPr>
          <w:spacing w:val="-61"/>
        </w:rPr>
        <w:t xml:space="preserve"> </w:t>
      </w:r>
      <w:r>
        <w:t>Infrastructuur en</w:t>
      </w:r>
      <w:r>
        <w:rPr>
          <w:spacing w:val="-2"/>
        </w:rPr>
        <w:t xml:space="preserve"> </w:t>
      </w:r>
      <w:r>
        <w:t>Waterstaat.</w:t>
      </w:r>
    </w:p>
    <w:p w:rsidR="00AF643A" w:rsidRDefault="00AF643A">
      <w:pPr>
        <w:pStyle w:val="Plattetekst"/>
        <w:spacing w:before="2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21"/>
      </w:pPr>
      <w:r>
        <w:t>De Afdeling geeft daarnaast onder andere de vraag mee of niet-financiële</w:t>
      </w:r>
      <w:r>
        <w:rPr>
          <w:spacing w:val="1"/>
        </w:rPr>
        <w:t xml:space="preserve"> </w:t>
      </w:r>
      <w:r>
        <w:t>indicatoren, zoals brede welvaart en ESG-informatie (environmental, social and</w:t>
      </w:r>
      <w:r>
        <w:rPr>
          <w:spacing w:val="1"/>
        </w:rPr>
        <w:t xml:space="preserve"> </w:t>
      </w:r>
      <w:r>
        <w:t>governance), geïncorporeerd kunnen worden in het begrotings</w:t>
      </w:r>
      <w:r>
        <w:t>- en</w:t>
      </w:r>
      <w:r>
        <w:rPr>
          <w:spacing w:val="1"/>
        </w:rPr>
        <w:t xml:space="preserve"> </w:t>
      </w:r>
      <w:r>
        <w:t>verslagleggingstelsel. Met betrekking tot brede welvaart onderschrijft het kabinet</w:t>
      </w:r>
      <w:r>
        <w:rPr>
          <w:spacing w:val="1"/>
        </w:rPr>
        <w:t xml:space="preserve"> </w:t>
      </w:r>
      <w:r>
        <w:t>het advies van de 16</w:t>
      </w:r>
      <w:r>
        <w:rPr>
          <w:position w:val="6"/>
          <w:sz w:val="12"/>
        </w:rPr>
        <w:t xml:space="preserve">e </w:t>
      </w:r>
      <w:r>
        <w:t>Studiegroep Begrotingsruimte. Om effectiever te kunnen</w:t>
      </w:r>
      <w:r>
        <w:rPr>
          <w:spacing w:val="1"/>
        </w:rPr>
        <w:t xml:space="preserve"> </w:t>
      </w:r>
      <w:r>
        <w:t>sturen op de doelen van het kabinet en op brede welvaart, adviseert de</w:t>
      </w:r>
      <w:r>
        <w:rPr>
          <w:spacing w:val="1"/>
        </w:rPr>
        <w:t xml:space="preserve"> </w:t>
      </w:r>
      <w:r>
        <w:t>Studiegroep om lange</w:t>
      </w:r>
      <w:r>
        <w:t>termijn doelen duidelijk te maken en te verankeren in het</w:t>
      </w:r>
      <w:r>
        <w:rPr>
          <w:spacing w:val="1"/>
        </w:rPr>
        <w:t xml:space="preserve"> </w:t>
      </w:r>
      <w:r>
        <w:t>regeerakkoord. Tijdens de jaarlijkse besluitvorming zou moeten worden getoetst</w:t>
      </w:r>
      <w:r>
        <w:rPr>
          <w:spacing w:val="1"/>
        </w:rPr>
        <w:t xml:space="preserve"> </w:t>
      </w:r>
      <w:r>
        <w:t>of herschikking van middelen noodzakelijk is om deze doelen dichterbij te</w:t>
      </w:r>
      <w:r>
        <w:rPr>
          <w:spacing w:val="1"/>
        </w:rPr>
        <w:t xml:space="preserve"> </w:t>
      </w:r>
      <w:r>
        <w:t xml:space="preserve">brengen. In de Miljoenennota kan het kabinet </w:t>
      </w:r>
      <w:r>
        <w:t>hierover jaarlijks rapporteren. Op</w:t>
      </w:r>
      <w:r>
        <w:rPr>
          <w:spacing w:val="1"/>
        </w:rPr>
        <w:t xml:space="preserve"> </w:t>
      </w:r>
      <w:r>
        <w:t>deze manier kijken we naar de Monitor Brede Welvaart op dezelfde manier als</w:t>
      </w:r>
      <w:r>
        <w:rPr>
          <w:spacing w:val="1"/>
        </w:rPr>
        <w:t xml:space="preserve"> </w:t>
      </w:r>
      <w:r>
        <w:t>naar de Rijksbegroting, namelijk als integraal verdelingsvraagstuk. Voor andere</w:t>
      </w:r>
      <w:r>
        <w:rPr>
          <w:spacing w:val="1"/>
        </w:rPr>
        <w:t xml:space="preserve"> </w:t>
      </w:r>
      <w:r>
        <w:t>niet-financiële indicatoren is het rapport ‘Inzicht in publiek geld’ (deel 2) van de</w:t>
      </w:r>
      <w:r>
        <w:rPr>
          <w:spacing w:val="1"/>
        </w:rPr>
        <w:t xml:space="preserve"> </w:t>
      </w:r>
      <w:r>
        <w:t>Algemene Rekenkamer en de kabinetsreactie daarop relevant. In het kader van</w:t>
      </w:r>
      <w:r>
        <w:rPr>
          <w:spacing w:val="1"/>
        </w:rPr>
        <w:t xml:space="preserve"> </w:t>
      </w:r>
      <w:r>
        <w:t xml:space="preserve">het rapport is gekeken naar de begrotingssystematiek </w:t>
      </w:r>
      <w:r>
        <w:rPr>
          <w:i/>
        </w:rPr>
        <w:t>Verantwoord begroten</w:t>
      </w:r>
      <w:r>
        <w:t>. Een</w:t>
      </w:r>
      <w:r>
        <w:rPr>
          <w:spacing w:val="-61"/>
        </w:rPr>
        <w:t xml:space="preserve"> </w:t>
      </w:r>
      <w:r>
        <w:t>belangrijk aspec</w:t>
      </w:r>
      <w:r>
        <w:t xml:space="preserve">t van </w:t>
      </w:r>
      <w:r>
        <w:rPr>
          <w:i/>
        </w:rPr>
        <w:t xml:space="preserve">Verantwoord begroten </w:t>
      </w:r>
      <w:r>
        <w:t>is dat de begroting primair een</w:t>
      </w:r>
      <w:r>
        <w:rPr>
          <w:spacing w:val="1"/>
        </w:rPr>
        <w:t xml:space="preserve"> </w:t>
      </w:r>
      <w:r>
        <w:t>financieel document is. Hierdoor zijn de begrotingen dunner en duidelijker</w:t>
      </w:r>
      <w:r>
        <w:rPr>
          <w:spacing w:val="1"/>
        </w:rPr>
        <w:t xml:space="preserve"> </w:t>
      </w:r>
      <w:r>
        <w:t>geworden. Het kabinet werkt er tegelijkertijd aan om de informatiefunctie te</w:t>
      </w:r>
      <w:r>
        <w:rPr>
          <w:spacing w:val="1"/>
        </w:rPr>
        <w:t xml:space="preserve"> </w:t>
      </w:r>
      <w:r>
        <w:t>versterken. Een belangrijke pijler daarvoor i</w:t>
      </w:r>
      <w:r>
        <w:t>s dat de website rijksfinancien.nl</w:t>
      </w:r>
      <w:r>
        <w:rPr>
          <w:spacing w:val="1"/>
        </w:rPr>
        <w:t xml:space="preserve"> </w:t>
      </w:r>
      <w:r>
        <w:t>continu verder wordt ontwikkeld. Op dit platform worden informatiestromen</w:t>
      </w:r>
      <w:r>
        <w:rPr>
          <w:spacing w:val="1"/>
        </w:rPr>
        <w:t xml:space="preserve"> </w:t>
      </w:r>
      <w:r>
        <w:t>geordend en beter toegankelijk gemaakt. Via deze weg wordt momenteel</w:t>
      </w:r>
      <w:r>
        <w:rPr>
          <w:spacing w:val="1"/>
        </w:rPr>
        <w:t xml:space="preserve"> </w:t>
      </w:r>
      <w:r>
        <w:t>additionele informatie op de begrotingen gedeeld, zoals informatie over</w:t>
      </w:r>
      <w:r>
        <w:rPr>
          <w:spacing w:val="1"/>
        </w:rPr>
        <w:t xml:space="preserve"> </w:t>
      </w:r>
      <w:r>
        <w:t>beleid</w:t>
      </w:r>
      <w:r>
        <w:t>sevaluaties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cijfers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artikelniveau.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bevat</w:t>
      </w:r>
      <w:r>
        <w:rPr>
          <w:spacing w:val="-3"/>
        </w:rPr>
        <w:t xml:space="preserve"> </w:t>
      </w:r>
      <w:r>
        <w:t>de</w:t>
      </w:r>
    </w:p>
    <w:p w:rsidR="00AF643A" w:rsidRDefault="00AF643A">
      <w:pPr>
        <w:spacing w:line="264" w:lineRule="auto"/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0"/>
        <w:rPr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394"/>
      </w:pPr>
      <w:r>
        <w:t xml:space="preserve">site vanuit de begrotingen van </w:t>
      </w:r>
      <w:hyperlink r:id="rId10">
        <w:r>
          <w:rPr>
            <w:color w:val="0000FF"/>
            <w:u w:val="single" w:color="0000FF"/>
          </w:rPr>
          <w:t>IenW</w:t>
        </w:r>
      </w:hyperlink>
      <w:r>
        <w:t xml:space="preserve">, </w:t>
      </w:r>
      <w:hyperlink r:id="rId11">
        <w:r>
          <w:rPr>
            <w:color w:val="0000FF"/>
            <w:u w:val="single" w:color="0000FF"/>
          </w:rPr>
          <w:t>EZK</w:t>
        </w:r>
        <w:r>
          <w:rPr>
            <w:color w:val="0000FF"/>
          </w:rPr>
          <w:t xml:space="preserve"> </w:t>
        </w:r>
      </w:hyperlink>
      <w:r>
        <w:t xml:space="preserve">en </w:t>
      </w:r>
      <w:hyperlink r:id="rId12">
        <w:r>
          <w:rPr>
            <w:color w:val="0000FF"/>
            <w:u w:val="single" w:color="0000FF"/>
          </w:rPr>
          <w:t>LNV</w:t>
        </w:r>
        <w:r>
          <w:rPr>
            <w:color w:val="0000FF"/>
          </w:rPr>
          <w:t xml:space="preserve"> </w:t>
        </w:r>
      </w:hyperlink>
      <w:r>
        <w:t>al links naar de Monitor Brede</w:t>
      </w:r>
      <w:r>
        <w:rPr>
          <w:spacing w:val="-61"/>
        </w:rPr>
        <w:t xml:space="preserve"> </w:t>
      </w:r>
      <w:r>
        <w:t>Welvaart.</w:t>
      </w:r>
    </w:p>
    <w:p w:rsidR="00AF643A" w:rsidRDefault="00AF643A">
      <w:pPr>
        <w:pStyle w:val="Plattetekst"/>
        <w:spacing w:before="8"/>
        <w:rPr>
          <w:sz w:val="19"/>
        </w:rPr>
      </w:pPr>
    </w:p>
    <w:p w:rsidR="00AF643A" w:rsidRDefault="002A10E7">
      <w:pPr>
        <w:pStyle w:val="Lijstalinea"/>
        <w:numPr>
          <w:ilvl w:val="0"/>
          <w:numId w:val="1"/>
        </w:numPr>
        <w:tabs>
          <w:tab w:val="left" w:pos="350"/>
        </w:tabs>
        <w:spacing w:before="0"/>
        <w:ind w:left="349" w:hanging="244"/>
        <w:rPr>
          <w:sz w:val="18"/>
        </w:rPr>
      </w:pPr>
      <w:r>
        <w:rPr>
          <w:sz w:val="18"/>
          <w:u w:val="single"/>
        </w:rPr>
        <w:t>Proces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besluitvorming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voorjaar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(‘begrotingsproces’)</w:t>
      </w:r>
    </w:p>
    <w:p w:rsidR="00AF643A" w:rsidRDefault="002A10E7">
      <w:pPr>
        <w:pStyle w:val="Plattetekst"/>
        <w:spacing w:before="21" w:line="264" w:lineRule="auto"/>
        <w:ind w:left="106" w:right="2202"/>
      </w:pPr>
      <w:r>
        <w:t>De Afdeling merkt op dat voor de uitgavenkant van de begroting geldt dat de</w:t>
      </w:r>
      <w:r>
        <w:rPr>
          <w:spacing w:val="1"/>
        </w:rPr>
        <w:t xml:space="preserve"> </w:t>
      </w:r>
      <w:r>
        <w:t>voorjaarsbesluitvorming niet synchroon loopt met het Europees Semester. Daarbij</w:t>
      </w:r>
      <w:r>
        <w:rPr>
          <w:spacing w:val="-61"/>
        </w:rPr>
        <w:t xml:space="preserve"> </w:t>
      </w:r>
      <w:r>
        <w:t>adviseert de Afdeling om dit beter op elkaar te laten a</w:t>
      </w:r>
      <w:r>
        <w:t>ansluiten. Concreet doet de</w:t>
      </w:r>
      <w:r>
        <w:rPr>
          <w:spacing w:val="1"/>
        </w:rPr>
        <w:t xml:space="preserve"> </w:t>
      </w:r>
      <w:r>
        <w:t>Afdeling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voorstel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Miljoenennota</w:t>
      </w:r>
      <w:r>
        <w:rPr>
          <w:spacing w:val="-3"/>
        </w:rPr>
        <w:t xml:space="preserve"> </w:t>
      </w:r>
      <w:r>
        <w:t>voortaan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voorjaar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dienen.</w:t>
      </w:r>
    </w:p>
    <w:p w:rsidR="00AF643A" w:rsidRDefault="002A10E7">
      <w:pPr>
        <w:spacing w:line="264" w:lineRule="auto"/>
        <w:ind w:left="106" w:right="2214"/>
        <w:rPr>
          <w:sz w:val="18"/>
        </w:rPr>
      </w:pPr>
      <w:r>
        <w:rPr>
          <w:sz w:val="18"/>
        </w:rPr>
        <w:t>In de 15</w:t>
      </w:r>
      <w:r>
        <w:rPr>
          <w:position w:val="6"/>
          <w:sz w:val="12"/>
        </w:rPr>
        <w:t xml:space="preserve">e </w:t>
      </w:r>
      <w:r>
        <w:rPr>
          <w:sz w:val="18"/>
        </w:rPr>
        <w:t>Studiegroep Begrotingsruimte is er ook aandacht geweest voor de</w:t>
      </w:r>
      <w:r>
        <w:rPr>
          <w:spacing w:val="1"/>
          <w:sz w:val="18"/>
        </w:rPr>
        <w:t xml:space="preserve"> </w:t>
      </w:r>
      <w:r>
        <w:rPr>
          <w:sz w:val="18"/>
        </w:rPr>
        <w:t>samenloop van de besluitvorming en het Europees Semester.</w:t>
      </w:r>
      <w:r>
        <w:rPr>
          <w:position w:val="6"/>
          <w:sz w:val="12"/>
        </w:rPr>
        <w:t xml:space="preserve">6 </w:t>
      </w:r>
      <w:r>
        <w:rPr>
          <w:sz w:val="18"/>
        </w:rPr>
        <w:t>De Studiegroep</w:t>
      </w:r>
      <w:r>
        <w:rPr>
          <w:sz w:val="18"/>
        </w:rPr>
        <w:t xml:space="preserve"> gaf</w:t>
      </w:r>
      <w:r>
        <w:rPr>
          <w:spacing w:val="-61"/>
          <w:sz w:val="18"/>
        </w:rPr>
        <w:t xml:space="preserve"> </w:t>
      </w:r>
      <w:r>
        <w:rPr>
          <w:sz w:val="18"/>
        </w:rPr>
        <w:t>aan te hebben onderzocht of aan ander tijdstip van besluitvorming kan leiden tot</w:t>
      </w:r>
      <w:r>
        <w:rPr>
          <w:spacing w:val="1"/>
          <w:sz w:val="18"/>
        </w:rPr>
        <w:t xml:space="preserve"> </w:t>
      </w:r>
      <w:r>
        <w:rPr>
          <w:sz w:val="18"/>
        </w:rPr>
        <w:t>een betere aansluiting tussen het nationale begrotingsproces en het Europees</w:t>
      </w:r>
      <w:r>
        <w:rPr>
          <w:spacing w:val="1"/>
          <w:sz w:val="18"/>
        </w:rPr>
        <w:t xml:space="preserve"> </w:t>
      </w:r>
      <w:r>
        <w:rPr>
          <w:sz w:val="18"/>
        </w:rPr>
        <w:t>Semester. De Studiegroep concludeerde: ‘</w:t>
      </w:r>
      <w:r>
        <w:rPr>
          <w:i/>
          <w:sz w:val="18"/>
        </w:rPr>
        <w:t>De Europese Commissie brengt half mei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aanbevelingen u</w:t>
      </w:r>
      <w:r>
        <w:rPr>
          <w:i/>
          <w:sz w:val="18"/>
        </w:rPr>
        <w:t>it aan de lidstaten. Om deze aanbevelingen te kunnen gebruiken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het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nationale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begrotingsproces,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zou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voorjaarsbesluitvorming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eind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mei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juni moeten plaatsvinden. In dat geval is er echter geen ruimte meer om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Voorjaarsnota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af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ronden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bespreken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het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parlement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voor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zomerreces. Om dat wel te kunnen doen zou een knip in besluitvorming tussen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lopende en volgende jaar nodig zijn. Dat is ongewenst. De conclusie luidt daarom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 het besluitvormingsmoment voor de uitgavenkant het beste on</w:t>
      </w:r>
      <w:r>
        <w:rPr>
          <w:i/>
          <w:sz w:val="18"/>
        </w:rPr>
        <w:t>veranderd kan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blijven.’ </w:t>
      </w:r>
      <w:r>
        <w:rPr>
          <w:sz w:val="18"/>
        </w:rPr>
        <w:t>Het kabinet ziet momenteel geen aanleiding om van dit advies af te</w:t>
      </w:r>
      <w:r>
        <w:rPr>
          <w:spacing w:val="1"/>
          <w:sz w:val="18"/>
        </w:rPr>
        <w:t xml:space="preserve"> </w:t>
      </w:r>
      <w:r>
        <w:rPr>
          <w:sz w:val="18"/>
        </w:rPr>
        <w:t>wijken. De overwegingen van de Afdeling en van de 15</w:t>
      </w:r>
      <w:r>
        <w:rPr>
          <w:position w:val="6"/>
          <w:sz w:val="12"/>
        </w:rPr>
        <w:t xml:space="preserve">e </w:t>
      </w:r>
      <w:r>
        <w:rPr>
          <w:sz w:val="18"/>
        </w:rPr>
        <w:t>Studiegroep over het</w:t>
      </w:r>
      <w:r>
        <w:rPr>
          <w:spacing w:val="1"/>
          <w:sz w:val="18"/>
        </w:rPr>
        <w:t xml:space="preserve"> </w:t>
      </w:r>
      <w:r>
        <w:rPr>
          <w:sz w:val="18"/>
        </w:rPr>
        <w:t>besluitvormingsproces geeft het demissionaire kabinet mee aan een volgend</w:t>
      </w:r>
      <w:r>
        <w:rPr>
          <w:spacing w:val="1"/>
          <w:sz w:val="18"/>
        </w:rPr>
        <w:t xml:space="preserve"> </w:t>
      </w:r>
      <w:r>
        <w:rPr>
          <w:sz w:val="18"/>
        </w:rPr>
        <w:t>kabinet.</w:t>
      </w:r>
    </w:p>
    <w:p w:rsidR="00AF643A" w:rsidRDefault="00AF643A">
      <w:pPr>
        <w:pStyle w:val="Plattetekst"/>
        <w:spacing w:before="10"/>
      </w:pPr>
    </w:p>
    <w:p w:rsidR="00AF643A" w:rsidRDefault="002A10E7">
      <w:pPr>
        <w:pStyle w:val="Kop1"/>
      </w:pPr>
      <w:r>
        <w:t>Begrot</w:t>
      </w:r>
      <w:r>
        <w:t>ingsinformatie</w:t>
      </w:r>
    </w:p>
    <w:p w:rsidR="00AF643A" w:rsidRDefault="002A10E7">
      <w:pPr>
        <w:pStyle w:val="Plattetekst"/>
        <w:spacing w:before="21" w:line="264" w:lineRule="auto"/>
        <w:ind w:left="106" w:right="2225"/>
      </w:pPr>
      <w:r>
        <w:t>De Afdeling geeft aan dat transparantie van de begroting van groot belang is voor</w:t>
      </w:r>
      <w:r>
        <w:rPr>
          <w:spacing w:val="-61"/>
        </w:rPr>
        <w:t xml:space="preserve"> </w:t>
      </w:r>
      <w:r>
        <w:t>een gefundeerd oordeelsvorming van het parlement over het overheidsbeleid. De</w:t>
      </w:r>
      <w:r>
        <w:rPr>
          <w:spacing w:val="1"/>
        </w:rPr>
        <w:t xml:space="preserve"> </w:t>
      </w:r>
      <w:r>
        <w:t>Afdeling noemt daarbij de ramingen van het CPB, de Miljoenennota en de</w:t>
      </w:r>
      <w:r>
        <w:rPr>
          <w:spacing w:val="1"/>
        </w:rPr>
        <w:t xml:space="preserve"> </w:t>
      </w:r>
      <w:r>
        <w:t>ontwerpbeg</w:t>
      </w:r>
      <w:r>
        <w:t>rotingen van het kabinet om te voorzien in deze behoefte. Voorts</w:t>
      </w:r>
      <w:r>
        <w:rPr>
          <w:spacing w:val="1"/>
        </w:rPr>
        <w:t xml:space="preserve"> </w:t>
      </w:r>
      <w:r>
        <w:t>reflecteert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Afdeling</w:t>
      </w:r>
      <w:r>
        <w:rPr>
          <w:spacing w:val="-2"/>
        </w:rPr>
        <w:t xml:space="preserve"> </w:t>
      </w:r>
      <w:r>
        <w:t>hierop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noemt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aantal aandachtspunten.</w:t>
      </w:r>
    </w:p>
    <w:p w:rsidR="00AF643A" w:rsidRDefault="00AF643A">
      <w:pPr>
        <w:pStyle w:val="Plattetekst"/>
        <w:spacing w:before="6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226"/>
      </w:pPr>
      <w:r>
        <w:t>Naast de verderop besproken aanbevelingen over het inzichtelijk maken van de</w:t>
      </w:r>
      <w:r>
        <w:rPr>
          <w:spacing w:val="1"/>
        </w:rPr>
        <w:t xml:space="preserve"> </w:t>
      </w:r>
      <w:r>
        <w:t>lastenontwikkeling, wordt het belang van het inzichtelijk maken van de</w:t>
      </w:r>
      <w:r>
        <w:rPr>
          <w:spacing w:val="1"/>
        </w:rPr>
        <w:t xml:space="preserve"> </w:t>
      </w:r>
      <w:r>
        <w:t>steunmaatregelen als gevolg van de coronacrisis genoemd. De Afdeling</w:t>
      </w:r>
      <w:r>
        <w:rPr>
          <w:spacing w:val="1"/>
        </w:rPr>
        <w:t xml:space="preserve"> </w:t>
      </w:r>
      <w:r>
        <w:t>constateert</w:t>
      </w:r>
      <w:r>
        <w:rPr>
          <w:spacing w:val="6"/>
        </w:rPr>
        <w:t xml:space="preserve"> </w:t>
      </w:r>
      <w:r>
        <w:t>dat</w:t>
      </w:r>
      <w:r>
        <w:rPr>
          <w:spacing w:val="5"/>
        </w:rPr>
        <w:t xml:space="preserve"> </w:t>
      </w:r>
      <w:r>
        <w:t>het</w:t>
      </w:r>
      <w:r>
        <w:rPr>
          <w:spacing w:val="6"/>
        </w:rPr>
        <w:t xml:space="preserve"> </w:t>
      </w:r>
      <w:r>
        <w:t>kabinet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coronamaatregelen</w:t>
      </w:r>
      <w:r>
        <w:rPr>
          <w:spacing w:val="5"/>
        </w:rPr>
        <w:t xml:space="preserve"> </w:t>
      </w:r>
      <w:r>
        <w:t>zowel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Voorjaarsnota</w:t>
      </w:r>
      <w:r>
        <w:rPr>
          <w:spacing w:val="1"/>
        </w:rPr>
        <w:t xml:space="preserve"> </w:t>
      </w:r>
      <w:r>
        <w:t>2021 als in de Miljoenennota 2022 inzicht</w:t>
      </w:r>
      <w:r>
        <w:t>elijk heeft uitgesplitst. Wel wordt</w:t>
      </w:r>
      <w:r>
        <w:rPr>
          <w:spacing w:val="1"/>
        </w:rPr>
        <w:t xml:space="preserve"> </w:t>
      </w:r>
      <w:r>
        <w:t>opgemerkt dat voor bepaalde coronagerelateerde uitgaven, die buiten de plafonds</w:t>
      </w:r>
      <w:r>
        <w:rPr>
          <w:spacing w:val="-62"/>
        </w:rPr>
        <w:t xml:space="preserve"> </w:t>
      </w:r>
      <w:r>
        <w:t>vallen, beter inzichtelijk dient te worden gemaakt welke rol zij spelen bij de</w:t>
      </w:r>
      <w:r>
        <w:rPr>
          <w:spacing w:val="1"/>
        </w:rPr>
        <w:t xml:space="preserve"> </w:t>
      </w:r>
      <w:r>
        <w:t xml:space="preserve">bestrijding van de coronacrisis. Het kabinet voelt zich door </w:t>
      </w:r>
      <w:r>
        <w:t>deze opmerking</w:t>
      </w:r>
      <w:r>
        <w:rPr>
          <w:spacing w:val="1"/>
        </w:rPr>
        <w:t xml:space="preserve"> </w:t>
      </w:r>
      <w:r>
        <w:t>gesterkt om deze informatie zo goed mogelijk verder te ontsluiten. Naast de</w:t>
      </w:r>
      <w:r>
        <w:rPr>
          <w:spacing w:val="1"/>
        </w:rPr>
        <w:t xml:space="preserve"> </w:t>
      </w:r>
      <w:r>
        <w:t>uitgebreide tabel van de coronagerelateerde uitgaven in de Miljoenennota 2022</w:t>
      </w:r>
      <w:r>
        <w:rPr>
          <w:spacing w:val="1"/>
        </w:rPr>
        <w:t xml:space="preserve"> </w:t>
      </w:r>
      <w:r>
        <w:t>zal bij de publicatie ook de website Rijksfinancien.nl worden bijgewerkt. Op deze</w:t>
      </w:r>
      <w:r>
        <w:rPr>
          <w:spacing w:val="1"/>
        </w:rPr>
        <w:t xml:space="preserve"> </w:t>
      </w:r>
      <w:r>
        <w:t xml:space="preserve">site </w:t>
      </w:r>
      <w:r>
        <w:t>zal per regeling per begrotingsartikel staan welk bedrag er per jaar voor is</w:t>
      </w:r>
      <w:r>
        <w:rPr>
          <w:spacing w:val="1"/>
        </w:rPr>
        <w:t xml:space="preserve"> </w:t>
      </w:r>
      <w:r>
        <w:t>gereserveerd. Het onderliggende doel per regeling kan vervolgens verschillen. Zo</w:t>
      </w:r>
      <w:r>
        <w:rPr>
          <w:spacing w:val="1"/>
        </w:rPr>
        <w:t xml:space="preserve"> </w:t>
      </w:r>
      <w:r>
        <w:t>zijn de coronagerelateerde uitgaven voor het ministerie van Volksgezondheid</w:t>
      </w:r>
      <w:r>
        <w:rPr>
          <w:spacing w:val="1"/>
        </w:rPr>
        <w:t xml:space="preserve"> </w:t>
      </w:r>
      <w:r>
        <w:t>Welzijn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Sport</w:t>
      </w:r>
      <w:r>
        <w:rPr>
          <w:spacing w:val="2"/>
        </w:rPr>
        <w:t xml:space="preserve"> </w:t>
      </w:r>
      <w:r>
        <w:t>voora</w:t>
      </w:r>
      <w:r>
        <w:t>l</w:t>
      </w:r>
      <w:r>
        <w:rPr>
          <w:spacing w:val="1"/>
        </w:rPr>
        <w:t xml:space="preserve"> </w:t>
      </w:r>
      <w:r>
        <w:t>gegaan</w:t>
      </w:r>
      <w:r>
        <w:rPr>
          <w:spacing w:val="-2"/>
        </w:rPr>
        <w:t xml:space="preserve"> </w:t>
      </w:r>
      <w:r>
        <w:t>naar</w:t>
      </w:r>
      <w:r>
        <w:rPr>
          <w:spacing w:val="3"/>
        </w:rPr>
        <w:t xml:space="preserve"> </w:t>
      </w:r>
      <w:r>
        <w:t>de medische</w:t>
      </w:r>
      <w:r>
        <w:rPr>
          <w:spacing w:val="1"/>
        </w:rPr>
        <w:t xml:space="preserve"> </w:t>
      </w:r>
      <w:r>
        <w:t>bestrijding van</w:t>
      </w:r>
      <w:r>
        <w:rPr>
          <w:spacing w:val="-1"/>
        </w:rPr>
        <w:t xml:space="preserve"> </w:t>
      </w:r>
      <w:r>
        <w:t>corona, terwijl</w:t>
      </w:r>
      <w:r>
        <w:rPr>
          <w:spacing w:val="1"/>
        </w:rPr>
        <w:t xml:space="preserve"> </w:t>
      </w:r>
      <w:r>
        <w:t>er anderzijds middelen beschikbaar zijn gesteld voor generieke en specifieke</w:t>
      </w:r>
      <w:r>
        <w:rPr>
          <w:spacing w:val="1"/>
        </w:rPr>
        <w:t xml:space="preserve"> </w:t>
      </w:r>
      <w:r>
        <w:t>regelingen om de economische schok zo goed mogelijk op te vangen. Het kabinet</w:t>
      </w:r>
      <w:r>
        <w:rPr>
          <w:spacing w:val="-61"/>
        </w:rPr>
        <w:t xml:space="preserve"> </w:t>
      </w:r>
      <w:r>
        <w:t xml:space="preserve">zal zich blijven inspannen om inzichtelijk </w:t>
      </w:r>
      <w:r>
        <w:t>te maken welke coronagerelateerde</w:t>
      </w:r>
      <w:r>
        <w:rPr>
          <w:spacing w:val="1"/>
        </w:rPr>
        <w:t xml:space="preserve"> </w:t>
      </w:r>
      <w:r>
        <w:t>uitgaven</w:t>
      </w:r>
      <w:r>
        <w:rPr>
          <w:spacing w:val="-3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gedaan</w:t>
      </w:r>
      <w:r>
        <w:rPr>
          <w:spacing w:val="-3"/>
        </w:rPr>
        <w:t xml:space="preserve"> </w:t>
      </w:r>
      <w:r>
        <w:t>en met welk</w:t>
      </w:r>
      <w:r>
        <w:rPr>
          <w:spacing w:val="-2"/>
        </w:rPr>
        <w:t xml:space="preserve"> </w:t>
      </w:r>
      <w:r>
        <w:t>doel.</w:t>
      </w:r>
    </w:p>
    <w:p w:rsidR="00AF643A" w:rsidRDefault="002A10E7">
      <w:pPr>
        <w:pStyle w:val="Plattetekst"/>
        <w:spacing w:before="10"/>
        <w:rPr>
          <w:sz w:val="23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208915</wp:posOffset>
                </wp:positionV>
                <wp:extent cx="18288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4B98" id="Rectangle 2" o:spid="_x0000_s1026" style="position:absolute;margin-left:79.35pt;margin-top:16.45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D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CgP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F643A" w:rsidRDefault="002A10E7">
      <w:pPr>
        <w:spacing w:before="58"/>
        <w:ind w:left="106"/>
        <w:rPr>
          <w:i/>
          <w:sz w:val="14"/>
        </w:rPr>
      </w:pPr>
      <w:r>
        <w:rPr>
          <w:position w:val="5"/>
          <w:sz w:val="9"/>
        </w:rPr>
        <w:t>6</w:t>
      </w:r>
      <w:r>
        <w:rPr>
          <w:spacing w:val="12"/>
          <w:position w:val="5"/>
          <w:sz w:val="9"/>
        </w:rPr>
        <w:t xml:space="preserve"> </w:t>
      </w:r>
      <w:r>
        <w:rPr>
          <w:sz w:val="14"/>
        </w:rPr>
        <w:t xml:space="preserve">Zie </w:t>
      </w:r>
      <w:r>
        <w:rPr>
          <w:i/>
          <w:color w:val="0000FF"/>
          <w:sz w:val="14"/>
          <w:u w:val="single" w:color="0000FF"/>
        </w:rPr>
        <w:t>Van</w:t>
      </w:r>
      <w:r>
        <w:rPr>
          <w:i/>
          <w:color w:val="0000FF"/>
          <w:spacing w:val="-4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saldosturing</w:t>
      </w:r>
      <w:r>
        <w:rPr>
          <w:i/>
          <w:color w:val="0000FF"/>
          <w:spacing w:val="-5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naar</w:t>
      </w:r>
      <w:r>
        <w:rPr>
          <w:i/>
          <w:color w:val="0000FF"/>
          <w:spacing w:val="-2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stabilisatie.</w:t>
      </w:r>
      <w:r>
        <w:rPr>
          <w:i/>
          <w:color w:val="0000FF"/>
          <w:spacing w:val="-4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Vijftiende</w:t>
      </w:r>
      <w:r>
        <w:rPr>
          <w:i/>
          <w:color w:val="0000FF"/>
          <w:spacing w:val="-4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rapport</w:t>
      </w:r>
      <w:r>
        <w:rPr>
          <w:i/>
          <w:color w:val="0000FF"/>
          <w:spacing w:val="-2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Studiegroep</w:t>
      </w:r>
      <w:r>
        <w:rPr>
          <w:i/>
          <w:color w:val="0000FF"/>
          <w:spacing w:val="-5"/>
          <w:sz w:val="14"/>
          <w:u w:val="single" w:color="0000FF"/>
        </w:rPr>
        <w:t xml:space="preserve"> </w:t>
      </w:r>
      <w:r>
        <w:rPr>
          <w:i/>
          <w:color w:val="0000FF"/>
          <w:sz w:val="14"/>
          <w:u w:val="single" w:color="0000FF"/>
        </w:rPr>
        <w:t>begrotingsruimte.</w:t>
      </w:r>
    </w:p>
    <w:p w:rsidR="00AF643A" w:rsidRDefault="00AF643A">
      <w:pPr>
        <w:rPr>
          <w:sz w:val="14"/>
        </w:rPr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rPr>
          <w:i/>
          <w:sz w:val="20"/>
        </w:rPr>
      </w:pPr>
    </w:p>
    <w:p w:rsidR="00AF643A" w:rsidRDefault="00AF643A">
      <w:pPr>
        <w:pStyle w:val="Plattetekst"/>
        <w:spacing w:before="10"/>
        <w:rPr>
          <w:i/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223"/>
      </w:pPr>
      <w:r>
        <w:t>De</w:t>
      </w:r>
      <w:r>
        <w:rPr>
          <w:spacing w:val="4"/>
        </w:rPr>
        <w:t xml:space="preserve"> </w:t>
      </w:r>
      <w:r>
        <w:t>Afdeling</w:t>
      </w:r>
      <w:r>
        <w:rPr>
          <w:spacing w:val="4"/>
        </w:rPr>
        <w:t xml:space="preserve"> </w:t>
      </w:r>
      <w:r>
        <w:t>geeft</w:t>
      </w:r>
      <w:r>
        <w:rPr>
          <w:spacing w:val="4"/>
        </w:rPr>
        <w:t xml:space="preserve"> </w:t>
      </w:r>
      <w:r>
        <w:t>aan</w:t>
      </w:r>
      <w:r>
        <w:rPr>
          <w:spacing w:val="2"/>
        </w:rPr>
        <w:t xml:space="preserve"> </w:t>
      </w:r>
      <w:r>
        <w:t>dat</w:t>
      </w:r>
      <w:r>
        <w:rPr>
          <w:spacing w:val="3"/>
        </w:rPr>
        <w:t xml:space="preserve"> </w:t>
      </w:r>
      <w:r>
        <w:t>het</w:t>
      </w:r>
      <w:r>
        <w:rPr>
          <w:spacing w:val="5"/>
        </w:rPr>
        <w:t xml:space="preserve"> </w:t>
      </w:r>
      <w:r>
        <w:t>ten</w:t>
      </w:r>
      <w:r>
        <w:rPr>
          <w:spacing w:val="2"/>
        </w:rPr>
        <w:t xml:space="preserve"> </w:t>
      </w:r>
      <w:r>
        <w:t>behoeve</w:t>
      </w:r>
      <w:r>
        <w:rPr>
          <w:spacing w:val="4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transparantie</w:t>
      </w:r>
      <w:r>
        <w:rPr>
          <w:spacing w:val="4"/>
        </w:rPr>
        <w:t xml:space="preserve"> </w:t>
      </w:r>
      <w:r>
        <w:t>voorts</w:t>
      </w:r>
      <w:r>
        <w:rPr>
          <w:spacing w:val="4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om in te gaan op de samenstelling van de verplichtingen in verband met</w:t>
      </w:r>
      <w:r>
        <w:rPr>
          <w:spacing w:val="1"/>
        </w:rPr>
        <w:t xml:space="preserve"> </w:t>
      </w:r>
      <w:r>
        <w:t>belastinguitstel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verwachting</w:t>
      </w:r>
      <w:r>
        <w:rPr>
          <w:spacing w:val="4"/>
        </w:rPr>
        <w:t xml:space="preserve"> </w:t>
      </w:r>
      <w:r>
        <w:t>van</w:t>
      </w:r>
      <w:r>
        <w:rPr>
          <w:spacing w:val="6"/>
        </w:rPr>
        <w:t xml:space="preserve"> </w:t>
      </w:r>
      <w:r>
        <w:t>het</w:t>
      </w:r>
      <w:r>
        <w:rPr>
          <w:spacing w:val="5"/>
        </w:rPr>
        <w:t xml:space="preserve"> </w:t>
      </w:r>
      <w:r>
        <w:t>kabinet</w:t>
      </w:r>
      <w:r>
        <w:rPr>
          <w:spacing w:val="5"/>
        </w:rPr>
        <w:t xml:space="preserve"> </w:t>
      </w:r>
      <w:r>
        <w:t>omtrent</w:t>
      </w:r>
      <w:r>
        <w:rPr>
          <w:spacing w:val="5"/>
        </w:rPr>
        <w:t xml:space="preserve"> </w:t>
      </w:r>
      <w:r>
        <w:t>het</w:t>
      </w:r>
      <w:r>
        <w:rPr>
          <w:spacing w:val="6"/>
        </w:rPr>
        <w:t xml:space="preserve"> </w:t>
      </w:r>
      <w:r>
        <w:t>nakomen</w:t>
      </w:r>
      <w:r>
        <w:rPr>
          <w:spacing w:val="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deze verplichtingen, vanwege mogelijke effecten voor de overheidsfinanciën. De</w:t>
      </w:r>
      <w:r>
        <w:rPr>
          <w:spacing w:val="1"/>
        </w:rPr>
        <w:t xml:space="preserve"> </w:t>
      </w:r>
      <w:r>
        <w:t>Afdeling merkt op d</w:t>
      </w:r>
      <w:r>
        <w:t>at de voorliggende Miljoenennota hieraan tegemoet komt door</w:t>
      </w:r>
      <w:r>
        <w:rPr>
          <w:spacing w:val="-61"/>
        </w:rPr>
        <w:t xml:space="preserve"> </w:t>
      </w:r>
      <w:r>
        <w:t>verschillende tabellen in de bijlagen op te nemen waarin een uitsplitsing wordt</w:t>
      </w:r>
      <w:r>
        <w:rPr>
          <w:spacing w:val="1"/>
        </w:rPr>
        <w:t xml:space="preserve"> </w:t>
      </w:r>
      <w:r>
        <w:t>gemaakt</w:t>
      </w:r>
      <w:r>
        <w:rPr>
          <w:spacing w:val="-1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indirecte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directe</w:t>
      </w:r>
      <w:r>
        <w:rPr>
          <w:spacing w:val="-1"/>
        </w:rPr>
        <w:t xml:space="preserve"> </w:t>
      </w:r>
      <w:r>
        <w:t>belastingen.</w:t>
      </w:r>
    </w:p>
    <w:p w:rsidR="00AF643A" w:rsidRDefault="00AF643A">
      <w:pPr>
        <w:pStyle w:val="Plattetekst"/>
        <w:spacing w:before="5"/>
        <w:rPr>
          <w:sz w:val="19"/>
        </w:rPr>
      </w:pPr>
    </w:p>
    <w:p w:rsidR="00AF643A" w:rsidRDefault="002A10E7">
      <w:pPr>
        <w:pStyle w:val="Kop1"/>
        <w:spacing w:before="1"/>
      </w:pPr>
      <w:r>
        <w:t>Overschot</w:t>
      </w:r>
      <w:r>
        <w:rPr>
          <w:spacing w:val="-4"/>
        </w:rPr>
        <w:t xml:space="preserve"> </w:t>
      </w:r>
      <w:r>
        <w:t>lopende</w:t>
      </w:r>
      <w:r>
        <w:rPr>
          <w:spacing w:val="-2"/>
        </w:rPr>
        <w:t xml:space="preserve"> </w:t>
      </w:r>
      <w:r>
        <w:t>rekening</w:t>
      </w:r>
    </w:p>
    <w:p w:rsidR="00AF643A" w:rsidRDefault="002A10E7">
      <w:pPr>
        <w:pStyle w:val="Plattetekst"/>
        <w:spacing w:before="21" w:line="264" w:lineRule="auto"/>
        <w:ind w:left="106" w:right="2213"/>
      </w:pPr>
      <w:r>
        <w:t>De Afdeling wijst tot slot op het langjar</w:t>
      </w:r>
      <w:r>
        <w:t>ig aanhoudende en relatief grote overschot</w:t>
      </w:r>
      <w:r>
        <w:rPr>
          <w:spacing w:val="-61"/>
        </w:rPr>
        <w:t xml:space="preserve"> </w:t>
      </w:r>
      <w:r>
        <w:t>op de lopende rekening (spaaroverschot). Het overschot is volgens de Afdeling</w:t>
      </w:r>
      <w:r>
        <w:rPr>
          <w:spacing w:val="1"/>
        </w:rPr>
        <w:t xml:space="preserve"> </w:t>
      </w:r>
      <w:r>
        <w:t>hoog in internationaal perspectief. De Afdeling adviseert om in samenspraak met</w:t>
      </w:r>
      <w:r>
        <w:rPr>
          <w:spacing w:val="1"/>
        </w:rPr>
        <w:t xml:space="preserve"> </w:t>
      </w:r>
      <w:r>
        <w:t xml:space="preserve">de Europese Commissie scherper te analyseren welk deel </w:t>
      </w:r>
      <w:r>
        <w:t>van het overschot kan</w:t>
      </w:r>
      <w:r>
        <w:rPr>
          <w:spacing w:val="1"/>
        </w:rPr>
        <w:t xml:space="preserve"> </w:t>
      </w:r>
      <w:r>
        <w:t>worden geclassificeerd als onevenwichtigheid. Het kabinet ziet ook dat het</w:t>
      </w:r>
      <w:r>
        <w:rPr>
          <w:spacing w:val="1"/>
        </w:rPr>
        <w:t xml:space="preserve"> </w:t>
      </w:r>
      <w:r>
        <w:t>overschot op de lopende rekening relatief hoog is en al lange tijd bestaat. Daar is</w:t>
      </w:r>
      <w:r>
        <w:rPr>
          <w:spacing w:val="1"/>
        </w:rPr>
        <w:t xml:space="preserve"> </w:t>
      </w:r>
      <w:r>
        <w:t>Nederland ook op gewezen door instellingen als de Europese Commissie en het</w:t>
      </w:r>
      <w:r>
        <w:rPr>
          <w:spacing w:val="1"/>
        </w:rPr>
        <w:t xml:space="preserve"> </w:t>
      </w:r>
      <w:r>
        <w:t>IMF. Om beter begrip te krijgen over dit spaaroverschot is er in de economische</w:t>
      </w:r>
      <w:r>
        <w:rPr>
          <w:spacing w:val="1"/>
        </w:rPr>
        <w:t xml:space="preserve"> </w:t>
      </w:r>
      <w:r>
        <w:t>literatuur al decennia onderzoek gedaan. Ook is het ministerie van Financiën al</w:t>
      </w:r>
      <w:r>
        <w:rPr>
          <w:spacing w:val="1"/>
        </w:rPr>
        <w:t xml:space="preserve"> </w:t>
      </w:r>
      <w:r>
        <w:t>jaren in gesprek over het spaaroverschot met deze internationale instellingen,</w:t>
      </w:r>
      <w:r>
        <w:rPr>
          <w:spacing w:val="1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andere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kader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Europees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Artikel-IV-missies.</w:t>
      </w:r>
    </w:p>
    <w:p w:rsidR="00AF643A" w:rsidRDefault="002A10E7">
      <w:pPr>
        <w:pStyle w:val="Plattetekst"/>
        <w:spacing w:line="264" w:lineRule="auto"/>
        <w:ind w:left="106" w:right="2291"/>
      </w:pPr>
      <w:r>
        <w:t>Er is hierover ook contact met nationale instellingen als het CPB en DNB. Het</w:t>
      </w:r>
      <w:r>
        <w:rPr>
          <w:spacing w:val="1"/>
        </w:rPr>
        <w:t xml:space="preserve"> </w:t>
      </w:r>
      <w:r>
        <w:t>werk van al deze instellingen heeft de afgelopen periode tot nieuwe inzichten</w:t>
      </w:r>
      <w:r>
        <w:rPr>
          <w:spacing w:val="1"/>
        </w:rPr>
        <w:t xml:space="preserve"> </w:t>
      </w:r>
      <w:r>
        <w:t>geleid over de aard van het spaarovers</w:t>
      </w:r>
      <w:r>
        <w:t>chot. Het kabinet zal hier in een</w:t>
      </w:r>
      <w:r>
        <w:rPr>
          <w:spacing w:val="1"/>
        </w:rPr>
        <w:t xml:space="preserve"> </w:t>
      </w:r>
      <w:r>
        <w:t>Kamerbrief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overzicht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bieden,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eveneens</w:t>
      </w:r>
      <w:r>
        <w:rPr>
          <w:spacing w:val="-3"/>
        </w:rPr>
        <w:t xml:space="preserve"> </w:t>
      </w:r>
      <w:r>
        <w:t>reflecteren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inzichten.</w:t>
      </w:r>
    </w:p>
    <w:p w:rsidR="00AF643A" w:rsidRDefault="00AF643A">
      <w:pPr>
        <w:pStyle w:val="Plattetekst"/>
        <w:spacing w:before="2"/>
        <w:rPr>
          <w:sz w:val="17"/>
        </w:rPr>
      </w:pPr>
    </w:p>
    <w:p w:rsidR="00AF643A" w:rsidRDefault="002A10E7">
      <w:pPr>
        <w:pStyle w:val="Kop1"/>
        <w:spacing w:before="1"/>
      </w:pPr>
      <w:r>
        <w:t>Lasten</w:t>
      </w:r>
    </w:p>
    <w:p w:rsidR="00AF643A" w:rsidRDefault="002A10E7">
      <w:pPr>
        <w:pStyle w:val="Plattetekst"/>
        <w:spacing w:before="54" w:line="264" w:lineRule="auto"/>
        <w:ind w:left="106" w:right="2261"/>
      </w:pPr>
      <w:r>
        <w:t>De Afdeling wijst erop dat de beleidsmatige mutaties in de collectieve lasten</w:t>
      </w:r>
      <w:r>
        <w:rPr>
          <w:spacing w:val="1"/>
        </w:rPr>
        <w:t xml:space="preserve"> </w:t>
      </w:r>
      <w:r>
        <w:t>transparanter zijn weergegeven. De Afdeling geeft daarbi</w:t>
      </w:r>
      <w:r>
        <w:t>j voorts aan dat de</w:t>
      </w:r>
      <w:r>
        <w:rPr>
          <w:spacing w:val="1"/>
        </w:rPr>
        <w:t xml:space="preserve"> </w:t>
      </w:r>
      <w:r>
        <w:t>toevoeging van een uitsplitsing van de sectorale lastenmutaties van toegevoegde</w:t>
      </w:r>
      <w:r>
        <w:rPr>
          <w:spacing w:val="-61"/>
        </w:rPr>
        <w:t xml:space="preserve"> </w:t>
      </w:r>
      <w:r>
        <w:t>waarde kan zijn. Het demissionaire kabinet vindt het positief om te vernemen dat</w:t>
      </w:r>
      <w:r>
        <w:rPr>
          <w:spacing w:val="-61"/>
        </w:rPr>
        <w:t xml:space="preserve"> </w:t>
      </w:r>
      <w:r>
        <w:t xml:space="preserve">de vernieuwde definitie van de beleidsmatige lastenontwikkeling in de ogen </w:t>
      </w:r>
      <w:r>
        <w:t>van</w:t>
      </w:r>
      <w:r>
        <w:rPr>
          <w:spacing w:val="1"/>
        </w:rPr>
        <w:t xml:space="preserve"> </w:t>
      </w:r>
      <w:r>
        <w:t>de Afdeling transparanter is weergegeven. Daarnaast geeft het demissionaire</w:t>
      </w:r>
      <w:r>
        <w:rPr>
          <w:spacing w:val="1"/>
        </w:rPr>
        <w:t xml:space="preserve"> </w:t>
      </w:r>
      <w:r>
        <w:t>kabinet ter overweging mee aan een volgend kabinet om te verkennen of een</w:t>
      </w:r>
      <w:r>
        <w:rPr>
          <w:spacing w:val="1"/>
        </w:rPr>
        <w:t xml:space="preserve"> </w:t>
      </w:r>
      <w:r>
        <w:t>uitsplitsing naar sector (milieu, inkomen en arbeid, winst en vermogen, overig)</w:t>
      </w:r>
      <w:r>
        <w:rPr>
          <w:spacing w:val="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toegevoegde</w:t>
      </w:r>
      <w:r>
        <w:rPr>
          <w:spacing w:val="-1"/>
        </w:rPr>
        <w:t xml:space="preserve"> </w:t>
      </w:r>
      <w:r>
        <w:t>waarde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zijn.</w:t>
      </w:r>
    </w:p>
    <w:p w:rsidR="00AF643A" w:rsidRDefault="00AF643A">
      <w:pPr>
        <w:pStyle w:val="Plattetekst"/>
        <w:spacing w:before="4"/>
        <w:rPr>
          <w:sz w:val="19"/>
        </w:rPr>
      </w:pPr>
    </w:p>
    <w:p w:rsidR="00AF643A" w:rsidRDefault="002A10E7">
      <w:pPr>
        <w:pStyle w:val="Plattetekst"/>
        <w:spacing w:line="264" w:lineRule="auto"/>
        <w:ind w:left="106" w:right="2829"/>
      </w:pPr>
      <w:r>
        <w:t>De Afdeling adviseert om bij de lastenmutaties niet alleen te kijken naar de</w:t>
      </w:r>
      <w:r>
        <w:rPr>
          <w:spacing w:val="-61"/>
        </w:rPr>
        <w:t xml:space="preserve"> </w:t>
      </w:r>
      <w:r>
        <w:t>mutaties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miljarden</w:t>
      </w:r>
      <w:r>
        <w:rPr>
          <w:spacing w:val="-3"/>
        </w:rPr>
        <w:t xml:space="preserve"> </w:t>
      </w:r>
      <w:r>
        <w:t>euro’s,</w:t>
      </w:r>
      <w:r>
        <w:rPr>
          <w:spacing w:val="-2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van het</w:t>
      </w:r>
      <w:r>
        <w:rPr>
          <w:spacing w:val="-1"/>
        </w:rPr>
        <w:t xml:space="preserve"> </w:t>
      </w:r>
      <w:r>
        <w:t>bbp.</w:t>
      </w:r>
      <w:r>
        <w:rPr>
          <w:spacing w:val="-3"/>
        </w:rPr>
        <w:t xml:space="preserve"> </w:t>
      </w:r>
      <w:r>
        <w:t>Het</w:t>
      </w:r>
    </w:p>
    <w:p w:rsidR="00AF643A" w:rsidRDefault="002A10E7">
      <w:pPr>
        <w:pStyle w:val="Plattetekst"/>
        <w:spacing w:line="264" w:lineRule="auto"/>
        <w:ind w:left="106" w:right="2290"/>
      </w:pPr>
      <w:r>
        <w:t>demissionaire kabinet heeft tegenwoordig, om te zorgen voor meer transparantie</w:t>
      </w:r>
      <w:r>
        <w:rPr>
          <w:spacing w:val="-61"/>
        </w:rPr>
        <w:t xml:space="preserve"> </w:t>
      </w:r>
      <w:r>
        <w:t>en duidelijkheid, samen met het Centraal Planbureau (CPB) een gezamenlijk</w:t>
      </w:r>
      <w:r>
        <w:rPr>
          <w:spacing w:val="1"/>
        </w:rPr>
        <w:t xml:space="preserve"> </w:t>
      </w:r>
      <w:r>
        <w:t>definitie van de beleidsmatige lastenontwikkeling. Deze definitie geeft de</w:t>
      </w:r>
      <w:r>
        <w:rPr>
          <w:spacing w:val="1"/>
        </w:rPr>
        <w:t xml:space="preserve"> </w:t>
      </w:r>
      <w:r>
        <w:t>jaarlijkse beleidsmatige lastenmutatie weer in miljarden euro’s en sluit het beste</w:t>
      </w:r>
      <w:r>
        <w:rPr>
          <w:spacing w:val="1"/>
        </w:rPr>
        <w:t xml:space="preserve"> </w:t>
      </w:r>
      <w:r>
        <w:t>aan bij de ervaren laste</w:t>
      </w:r>
      <w:r>
        <w:t>nontwikkeling voor burgers en bedrijven. Deze definitie</w:t>
      </w:r>
      <w:r>
        <w:rPr>
          <w:spacing w:val="1"/>
        </w:rPr>
        <w:t xml:space="preserve"> </w:t>
      </w:r>
      <w:r>
        <w:t>leent zich echter minder voor een weergave als percentage van het bbp. Wel</w:t>
      </w:r>
      <w:r>
        <w:rPr>
          <w:spacing w:val="1"/>
        </w:rPr>
        <w:t xml:space="preserve"> </w:t>
      </w:r>
      <w:r>
        <w:t>geeft het demissionaire kabinet ter overweging mee aan een volgend kabinet om</w:t>
      </w:r>
      <w:r>
        <w:rPr>
          <w:spacing w:val="-61"/>
        </w:rPr>
        <w:t xml:space="preserve"> </w:t>
      </w:r>
      <w:r>
        <w:t>in de Miljoenennota de totale belastingontvangs</w:t>
      </w:r>
      <w:r>
        <w:t>ten als percentage bbp te</w:t>
      </w:r>
      <w:r>
        <w:rPr>
          <w:spacing w:val="1"/>
        </w:rPr>
        <w:t xml:space="preserve"> </w:t>
      </w:r>
      <w:r>
        <w:t>presenteren,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definitie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meer is</w:t>
      </w:r>
      <w:r>
        <w:rPr>
          <w:spacing w:val="-3"/>
        </w:rPr>
        <w:t xml:space="preserve"> </w:t>
      </w:r>
      <w:r>
        <w:t>gericht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termijn-ontwikkelingen.</w:t>
      </w:r>
    </w:p>
    <w:p w:rsidR="00AF643A" w:rsidRDefault="00AF643A">
      <w:pPr>
        <w:pStyle w:val="Plattetekst"/>
        <w:spacing w:before="3"/>
        <w:rPr>
          <w:sz w:val="19"/>
        </w:rPr>
      </w:pPr>
    </w:p>
    <w:p w:rsidR="00AF643A" w:rsidRDefault="002A10E7">
      <w:pPr>
        <w:pStyle w:val="Kop1"/>
      </w:pPr>
      <w:r>
        <w:t>Onzekerheden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risico’s</w:t>
      </w:r>
    </w:p>
    <w:p w:rsidR="00AF643A" w:rsidRDefault="002A10E7">
      <w:pPr>
        <w:pStyle w:val="Plattetekst"/>
        <w:spacing w:before="21" w:line="264" w:lineRule="auto"/>
        <w:ind w:left="106" w:right="2800"/>
      </w:pPr>
      <w:r>
        <w:t>De Afdeling geeft aan dat de Nederlandse overheidsfinanciën er ondanks de</w:t>
      </w:r>
      <w:r>
        <w:rPr>
          <w:spacing w:val="-61"/>
        </w:rPr>
        <w:t xml:space="preserve"> </w:t>
      </w:r>
      <w:r>
        <w:t>coronacrisis</w:t>
      </w:r>
      <w:r>
        <w:rPr>
          <w:spacing w:val="-3"/>
        </w:rPr>
        <w:t xml:space="preserve"> </w:t>
      </w:r>
      <w:r>
        <w:t>relatief</w:t>
      </w:r>
      <w:r>
        <w:rPr>
          <w:spacing w:val="-4"/>
        </w:rPr>
        <w:t xml:space="preserve"> </w:t>
      </w:r>
      <w:r>
        <w:t>goed</w:t>
      </w:r>
      <w:r>
        <w:rPr>
          <w:spacing w:val="-2"/>
        </w:rPr>
        <w:t xml:space="preserve"> </w:t>
      </w:r>
      <w:r>
        <w:t>voorstaan.</w:t>
      </w:r>
      <w:r>
        <w:rPr>
          <w:spacing w:val="-4"/>
        </w:rPr>
        <w:t xml:space="preserve"> </w:t>
      </w:r>
      <w:r>
        <w:t>Tegelijkertijd</w:t>
      </w:r>
      <w:r>
        <w:rPr>
          <w:spacing w:val="-1"/>
        </w:rPr>
        <w:t xml:space="preserve"> </w:t>
      </w:r>
      <w:r>
        <w:t>noemt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Afdeling</w:t>
      </w:r>
    </w:p>
    <w:p w:rsidR="00AF643A" w:rsidRDefault="002A10E7">
      <w:pPr>
        <w:pStyle w:val="Plattetekst"/>
        <w:spacing w:line="264" w:lineRule="auto"/>
        <w:ind w:left="106" w:right="2291"/>
      </w:pPr>
      <w:r>
        <w:t>verschillende onzekerheden en risico’s, zowel nationaal als internationaal. De</w:t>
      </w:r>
      <w:r>
        <w:rPr>
          <w:spacing w:val="1"/>
        </w:rPr>
        <w:t xml:space="preserve"> </w:t>
      </w:r>
      <w:r>
        <w:t>Afdeling</w:t>
      </w:r>
      <w:r>
        <w:rPr>
          <w:spacing w:val="-3"/>
        </w:rPr>
        <w:t xml:space="preserve"> </w:t>
      </w:r>
      <w:r>
        <w:t>wijst</w:t>
      </w:r>
      <w:r>
        <w:rPr>
          <w:spacing w:val="-2"/>
        </w:rPr>
        <w:t xml:space="preserve"> </w:t>
      </w:r>
      <w:r>
        <w:t>erop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risico’s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nieuwe</w:t>
      </w:r>
      <w:r>
        <w:rPr>
          <w:spacing w:val="-3"/>
        </w:rPr>
        <w:t xml:space="preserve"> </w:t>
      </w:r>
      <w:r>
        <w:t>oplevingen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coronavirus</w:t>
      </w:r>
      <w:r>
        <w:rPr>
          <w:spacing w:val="-2"/>
        </w:rPr>
        <w:t xml:space="preserve"> </w:t>
      </w:r>
      <w:r>
        <w:t>op</w:t>
      </w:r>
    </w:p>
    <w:p w:rsidR="00AF643A" w:rsidRDefault="00AF643A">
      <w:pPr>
        <w:spacing w:line="264" w:lineRule="auto"/>
        <w:sectPr w:rsidR="00AF643A">
          <w:pgSz w:w="11910" w:h="16840"/>
          <w:pgMar w:top="1580" w:right="620" w:bottom="720" w:left="1480" w:header="0" w:footer="521" w:gutter="0"/>
          <w:cols w:space="708"/>
        </w:sect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rPr>
          <w:sz w:val="20"/>
        </w:rPr>
      </w:pPr>
    </w:p>
    <w:p w:rsidR="00AF643A" w:rsidRDefault="00AF643A">
      <w:pPr>
        <w:pStyle w:val="Plattetekst"/>
        <w:spacing w:before="10"/>
        <w:rPr>
          <w:sz w:val="24"/>
        </w:rPr>
      </w:pPr>
    </w:p>
    <w:p w:rsidR="00AF643A" w:rsidRDefault="002A10E7">
      <w:pPr>
        <w:pStyle w:val="Plattetekst"/>
        <w:spacing w:before="100" w:line="264" w:lineRule="auto"/>
        <w:ind w:left="106" w:right="2254"/>
      </w:pPr>
      <w:r>
        <w:t>de economie moeilijk zijn in te schatten. Volgens de Afdeling zijn daarnaast</w:t>
      </w:r>
      <w:r>
        <w:rPr>
          <w:spacing w:val="1"/>
        </w:rPr>
        <w:t xml:space="preserve"> </w:t>
      </w:r>
      <w:r>
        <w:t>rentestijgingen niet uit te sluiten, met gevolgen voor de overheidsfinanciën. Het</w:t>
      </w:r>
      <w:r>
        <w:rPr>
          <w:spacing w:val="1"/>
        </w:rPr>
        <w:t xml:space="preserve"> </w:t>
      </w:r>
      <w:r>
        <w:t>kabinet deelt deze analyse en heeft mede vanwege deze onzekerheden ook een</w:t>
      </w:r>
      <w:r>
        <w:rPr>
          <w:spacing w:val="1"/>
        </w:rPr>
        <w:t xml:space="preserve"> </w:t>
      </w:r>
      <w:r>
        <w:t>gevoeligheidsanalyse v</w:t>
      </w:r>
      <w:r>
        <w:t>an het CPB opgenomen. Het CPB zal hierover op</w:t>
      </w:r>
      <w:r>
        <w:rPr>
          <w:spacing w:val="1"/>
        </w:rPr>
        <w:t xml:space="preserve"> </w:t>
      </w:r>
      <w:r>
        <w:t>Prinsjesdag een achtergronddocument publiceren. Uit deze CPB-analyse blijkt ook</w:t>
      </w:r>
      <w:r>
        <w:rPr>
          <w:spacing w:val="-61"/>
        </w:rPr>
        <w:t xml:space="preserve"> </w:t>
      </w:r>
      <w:r>
        <w:t>dat de economische situatie, en daarmee de begroting en uiteindelijk ook de</w:t>
      </w:r>
      <w:r>
        <w:rPr>
          <w:spacing w:val="1"/>
        </w:rPr>
        <w:t xml:space="preserve"> </w:t>
      </w:r>
      <w:r>
        <w:t>staatsschuld,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komende</w:t>
      </w:r>
      <w:r>
        <w:rPr>
          <w:spacing w:val="2"/>
        </w:rPr>
        <w:t xml:space="preserve"> </w:t>
      </w:r>
      <w:r>
        <w:t>jaren</w:t>
      </w:r>
      <w:r>
        <w:rPr>
          <w:spacing w:val="2"/>
        </w:rPr>
        <w:t xml:space="preserve"> </w:t>
      </w:r>
      <w:r>
        <w:t>omgeven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met</w:t>
      </w:r>
      <w:r>
        <w:rPr>
          <w:spacing w:val="3"/>
        </w:rPr>
        <w:t xml:space="preserve"> </w:t>
      </w:r>
      <w:r>
        <w:t>onzek</w:t>
      </w:r>
      <w:r>
        <w:t>erheden.</w:t>
      </w:r>
      <w:r>
        <w:rPr>
          <w:spacing w:val="3"/>
        </w:rPr>
        <w:t xml:space="preserve"> </w:t>
      </w:r>
      <w:r>
        <w:t>Zo</w:t>
      </w:r>
      <w:r>
        <w:rPr>
          <w:spacing w:val="8"/>
        </w:rPr>
        <w:t xml:space="preserve"> </w:t>
      </w:r>
      <w:r>
        <w:rPr>
          <w:color w:val="201D1E"/>
        </w:rPr>
        <w:t>blijkt</w:t>
      </w:r>
      <w:r>
        <w:rPr>
          <w:color w:val="201D1E"/>
          <w:spacing w:val="2"/>
        </w:rPr>
        <w:t xml:space="preserve"> </w:t>
      </w:r>
      <w:r>
        <w:rPr>
          <w:color w:val="201D1E"/>
        </w:rPr>
        <w:t>dat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de kans circa 30 procent is dat de staatsschuld rond de 45 en 60 procent bbp zal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uitvallen en 90 procent kans dat dit ongeveer tussen de 30 of 80 procent bbp zal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zijn in 2025; ruim 25 procentpunt anders dan het huidige basispad. Hier</w:t>
      </w:r>
      <w:r>
        <w:rPr>
          <w:color w:val="201D1E"/>
        </w:rPr>
        <w:t>mee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onderschrijft het kabinet het belang van het erkennen en inzichtelijk maken van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onzekerheden en risico’s. Daarnaast heeft het CPB tevens in beeld gebracht dat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de staatschuld verder zal stijgen als de zorguitgaven meer stijgen dan nu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verwacht wordt. Een</w:t>
      </w:r>
      <w:r>
        <w:rPr>
          <w:color w:val="201D1E"/>
        </w:rPr>
        <w:t xml:space="preserve"> stijging van 1% kan al leiden tot een hogere staatsschuld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van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70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procentpunt bbp.</w:t>
      </w:r>
    </w:p>
    <w:p w:rsidR="00AF643A" w:rsidRDefault="00AF643A">
      <w:pPr>
        <w:pStyle w:val="Plattetekst"/>
        <w:rPr>
          <w:sz w:val="19"/>
        </w:rPr>
      </w:pPr>
    </w:p>
    <w:p w:rsidR="00AF643A" w:rsidRDefault="002A10E7">
      <w:pPr>
        <w:pStyle w:val="Kop1"/>
        <w:spacing w:before="1"/>
      </w:pPr>
      <w:r>
        <w:t>Kwaliteit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uitgaven</w:t>
      </w:r>
      <w:r>
        <w:rPr>
          <w:spacing w:val="-5"/>
        </w:rPr>
        <w:t xml:space="preserve"> </w:t>
      </w:r>
      <w:r>
        <w:t>meenemen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budgettaire</w:t>
      </w:r>
      <w:r>
        <w:rPr>
          <w:spacing w:val="-2"/>
        </w:rPr>
        <w:t xml:space="preserve"> </w:t>
      </w:r>
      <w:r>
        <w:t>besluitvorming</w:t>
      </w:r>
    </w:p>
    <w:p w:rsidR="00AF643A" w:rsidRDefault="002A10E7">
      <w:pPr>
        <w:pStyle w:val="Plattetekst"/>
        <w:spacing w:before="21" w:line="264" w:lineRule="auto"/>
        <w:ind w:left="106" w:right="2209"/>
      </w:pPr>
      <w:r>
        <w:t>De</w:t>
      </w:r>
      <w:r>
        <w:rPr>
          <w:spacing w:val="2"/>
        </w:rPr>
        <w:t xml:space="preserve"> </w:t>
      </w:r>
      <w:r>
        <w:t>Afdeling</w:t>
      </w:r>
      <w:r>
        <w:rPr>
          <w:spacing w:val="1"/>
        </w:rPr>
        <w:t xml:space="preserve"> </w:t>
      </w:r>
      <w:r>
        <w:t>wijst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evenals</w:t>
      </w:r>
      <w:r>
        <w:rPr>
          <w:spacing w:val="-2"/>
        </w:rPr>
        <w:t xml:space="preserve"> </w:t>
      </w:r>
      <w:r>
        <w:t>in het</w:t>
      </w:r>
      <w:r>
        <w:rPr>
          <w:spacing w:val="2"/>
        </w:rPr>
        <w:t xml:space="preserve"> </w:t>
      </w:r>
      <w:r>
        <w:t>advies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Miljoenennota</w:t>
      </w:r>
      <w:r>
        <w:rPr>
          <w:spacing w:val="2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vorig</w:t>
      </w:r>
      <w:r>
        <w:rPr>
          <w:spacing w:val="1"/>
        </w:rPr>
        <w:t xml:space="preserve"> </w:t>
      </w:r>
      <w:r>
        <w:t>jaar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 het belang van instrumenten die toezien op de kwaliteit van uitgaven, zoals</w:t>
      </w:r>
      <w:r>
        <w:rPr>
          <w:spacing w:val="1"/>
        </w:rPr>
        <w:t xml:space="preserve"> </w:t>
      </w:r>
      <w:r>
        <w:t>doorrekeningen door planbureaus, kosten-batenanalyses, beleidsdoorlichtingen,</w:t>
      </w:r>
      <w:r>
        <w:rPr>
          <w:spacing w:val="1"/>
        </w:rPr>
        <w:t xml:space="preserve"> </w:t>
      </w:r>
      <w:r>
        <w:t>evaluaties en heroverwegingen en programma’s zoals Inzicht in Kwaliteit. Deze</w:t>
      </w:r>
      <w:r>
        <w:rPr>
          <w:spacing w:val="1"/>
        </w:rPr>
        <w:t xml:space="preserve"> </w:t>
      </w:r>
      <w:r>
        <w:t>aanbeveling blijft on</w:t>
      </w:r>
      <w:r>
        <w:t>verminderd actueel. Zeker ook gezien de geschetste</w:t>
      </w:r>
      <w:r>
        <w:rPr>
          <w:spacing w:val="1"/>
        </w:rPr>
        <w:t xml:space="preserve"> </w:t>
      </w:r>
      <w:r>
        <w:t>uitdagingen waar het kabinet demissionaire ook aandacht aan besteedt in de</w:t>
      </w:r>
      <w:r>
        <w:rPr>
          <w:spacing w:val="1"/>
        </w:rPr>
        <w:t xml:space="preserve"> </w:t>
      </w:r>
      <w:r>
        <w:t>Miljoenennota 2022. In dat kader wijst de Afdeling op de noodzaak de effectiviteit</w:t>
      </w:r>
      <w:r>
        <w:rPr>
          <w:spacing w:val="-61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te</w:t>
      </w:r>
      <w:r>
        <w:rPr>
          <w:spacing w:val="2"/>
        </w:rPr>
        <w:t xml:space="preserve"> </w:t>
      </w:r>
      <w:r>
        <w:t>formuleren</w:t>
      </w:r>
      <w:r>
        <w:rPr>
          <w:spacing w:val="1"/>
        </w:rPr>
        <w:t xml:space="preserve"> </w:t>
      </w:r>
      <w:r>
        <w:t>beleid</w:t>
      </w:r>
      <w:r>
        <w:rPr>
          <w:spacing w:val="1"/>
        </w:rPr>
        <w:t xml:space="preserve"> </w:t>
      </w:r>
      <w:r>
        <w:t>ex-ante</w:t>
      </w:r>
      <w:r>
        <w:rPr>
          <w:spacing w:val="2"/>
        </w:rPr>
        <w:t xml:space="preserve"> </w:t>
      </w:r>
      <w:r>
        <w:t>mee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weg</w:t>
      </w:r>
      <w:r>
        <w:t>en</w:t>
      </w:r>
      <w:r>
        <w:rPr>
          <w:spacing w:val="1"/>
        </w:rPr>
        <w:t xml:space="preserve"> </w:t>
      </w:r>
      <w:r>
        <w:t>bij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keuze</w:t>
      </w:r>
      <w:r>
        <w:rPr>
          <w:spacing w:val="1"/>
        </w:rPr>
        <w:t xml:space="preserve"> </w:t>
      </w:r>
      <w:r>
        <w:t>voor</w:t>
      </w:r>
      <w:r>
        <w:rPr>
          <w:spacing w:val="1"/>
        </w:rPr>
        <w:t xml:space="preserve"> </w:t>
      </w:r>
      <w:r>
        <w:t>beleid,</w:t>
      </w:r>
      <w:r>
        <w:rPr>
          <w:spacing w:val="1"/>
        </w:rPr>
        <w:t xml:space="preserve"> </w:t>
      </w:r>
      <w:r>
        <w:t>zodat goede afwegingen kunnen plaatsvinden. Het demissionaire kabinet sluit zich</w:t>
      </w:r>
      <w:r>
        <w:rPr>
          <w:spacing w:val="-61"/>
        </w:rPr>
        <w:t xml:space="preserve"> </w:t>
      </w:r>
      <w:r>
        <w:t>aan bij deze opmerking en vindt de zojuist genoemde instrumenten die toezien op</w:t>
      </w:r>
      <w:r>
        <w:rPr>
          <w:spacing w:val="-61"/>
        </w:rPr>
        <w:t xml:space="preserve"> </w:t>
      </w:r>
      <w:r>
        <w:t>de kwaliteit van uitgaven van groot belang. Het demissionaire kabinet adviseert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ook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volgende</w:t>
      </w:r>
      <w:r>
        <w:rPr>
          <w:spacing w:val="-1"/>
        </w:rPr>
        <w:t xml:space="preserve"> </w:t>
      </w:r>
      <w:r>
        <w:t>kabinet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goed</w:t>
      </w:r>
      <w:r>
        <w:rPr>
          <w:spacing w:val="-1"/>
        </w:rPr>
        <w:t xml:space="preserve"> </w:t>
      </w:r>
      <w:r>
        <w:t>gebruik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maken.</w:t>
      </w:r>
    </w:p>
    <w:p w:rsidR="00AF643A" w:rsidRDefault="00AF643A">
      <w:pPr>
        <w:pStyle w:val="Plattetekst"/>
        <w:spacing w:before="1"/>
        <w:rPr>
          <w:sz w:val="19"/>
        </w:rPr>
      </w:pPr>
    </w:p>
    <w:p w:rsidR="00AF643A" w:rsidRDefault="002A10E7">
      <w:pPr>
        <w:pStyle w:val="Kop1"/>
        <w:spacing w:before="1"/>
      </w:pPr>
      <w:r>
        <w:t>Uitdagingen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toekomst</w:t>
      </w:r>
    </w:p>
    <w:p w:rsidR="00AF643A" w:rsidRDefault="002A10E7">
      <w:pPr>
        <w:pStyle w:val="Plattetekst"/>
        <w:spacing w:before="21" w:line="264" w:lineRule="auto"/>
        <w:ind w:left="106" w:right="2247"/>
      </w:pPr>
      <w:r>
        <w:t>De Afdeling juicht toe dat het kabinet de knelpunten in de zorg in de</w:t>
      </w:r>
      <w:r>
        <w:rPr>
          <w:spacing w:val="1"/>
        </w:rPr>
        <w:t xml:space="preserve"> </w:t>
      </w:r>
      <w:r>
        <w:t>Miljoenennot</w:t>
      </w:r>
      <w:r>
        <w:t>a agendeert. Zij adviseert een nieuw kabinet noodzakelijke keuzes te</w:t>
      </w:r>
      <w:r>
        <w:rPr>
          <w:spacing w:val="-61"/>
        </w:rPr>
        <w:t xml:space="preserve"> </w:t>
      </w:r>
      <w:r>
        <w:t>maken om enerzijds te zorgen dat de zorg betaalbaar blijft en daarmee</w:t>
      </w:r>
      <w:r>
        <w:rPr>
          <w:spacing w:val="1"/>
        </w:rPr>
        <w:t xml:space="preserve"> </w:t>
      </w:r>
      <w:r>
        <w:t>verdringing van andere collectieve uitgaven wordt tegengegaan. Anderzijds is het</w:t>
      </w:r>
      <w:r>
        <w:rPr>
          <w:spacing w:val="-61"/>
        </w:rPr>
        <w:t xml:space="preserve"> </w:t>
      </w:r>
      <w:r>
        <w:t>belangrijk oog te blijven houden voo</w:t>
      </w:r>
      <w:r>
        <w:t>r kwalitatief goede, toegankelijke en</w:t>
      </w:r>
      <w:r>
        <w:rPr>
          <w:spacing w:val="1"/>
        </w:rPr>
        <w:t xml:space="preserve"> </w:t>
      </w:r>
      <w:r>
        <w:t>betaalbare zorg voor alle groepen in de samenleving. De Afdeling constateert</w:t>
      </w:r>
      <w:r>
        <w:rPr>
          <w:spacing w:val="1"/>
        </w:rPr>
        <w:t xml:space="preserve"> </w:t>
      </w:r>
      <w:r>
        <w:t>tegelijkertijd dat de grootste uitdaging in de zorg voldoende menskracht is. Het</w:t>
      </w:r>
      <w:r>
        <w:rPr>
          <w:spacing w:val="1"/>
        </w:rPr>
        <w:t xml:space="preserve"> </w:t>
      </w:r>
      <w:r>
        <w:t>kabinet</w:t>
      </w:r>
      <w:r>
        <w:rPr>
          <w:spacing w:val="3"/>
        </w:rPr>
        <w:t xml:space="preserve"> </w:t>
      </w:r>
      <w:r>
        <w:t>onderschrijft</w:t>
      </w:r>
      <w:r>
        <w:rPr>
          <w:spacing w:val="2"/>
        </w:rPr>
        <w:t xml:space="preserve"> </w:t>
      </w:r>
      <w:r>
        <w:t>deze constatering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besteedt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</w:t>
      </w:r>
      <w:r>
        <w:t>kst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figuren</w:t>
      </w:r>
      <w:r>
        <w:rPr>
          <w:spacing w:val="2"/>
        </w:rPr>
        <w:t xml:space="preserve"> </w:t>
      </w:r>
      <w:r>
        <w:t>3.5.1</w:t>
      </w:r>
      <w:r>
        <w:rPr>
          <w:spacing w:val="1"/>
        </w:rPr>
        <w:t xml:space="preserve"> </w:t>
      </w:r>
      <w:r>
        <w:t>en 3.5.2 in de Miljoenennota 2022 ook aandacht aan deze uitdaging voor de</w:t>
      </w:r>
      <w:r>
        <w:rPr>
          <w:spacing w:val="1"/>
        </w:rPr>
        <w:t xml:space="preserve"> </w:t>
      </w:r>
      <w:r>
        <w:t>arbeidsmarkt.</w:t>
      </w:r>
    </w:p>
    <w:p w:rsidR="00AF643A" w:rsidRDefault="00AF643A">
      <w:pPr>
        <w:pStyle w:val="Plattetekst"/>
        <w:spacing w:before="3"/>
        <w:rPr>
          <w:sz w:val="19"/>
        </w:rPr>
      </w:pPr>
    </w:p>
    <w:p w:rsidR="00AF643A" w:rsidRDefault="002A10E7">
      <w:pPr>
        <w:pStyle w:val="Kop1"/>
      </w:pPr>
      <w:r>
        <w:t>Slotformaliteiten</w:t>
      </w:r>
    </w:p>
    <w:p w:rsidR="00AF643A" w:rsidRDefault="002A10E7">
      <w:pPr>
        <w:pStyle w:val="Plattetekst"/>
        <w:spacing w:before="21" w:line="264" w:lineRule="auto"/>
        <w:ind w:left="106" w:right="2365"/>
      </w:pPr>
      <w:r>
        <w:t>Ingevolge de door Uwe Majesteit bij besluit van 6 maart 1992, nummer</w:t>
      </w:r>
      <w:r>
        <w:rPr>
          <w:spacing w:val="1"/>
        </w:rPr>
        <w:t xml:space="preserve"> </w:t>
      </w:r>
      <w:r>
        <w:t>92.002038 verleende machtiging zal ondergetekende de begrotingsstukken voor</w:t>
      </w:r>
      <w:r>
        <w:rPr>
          <w:spacing w:val="-61"/>
        </w:rPr>
        <w:t xml:space="preserve"> </w:t>
      </w:r>
      <w:r>
        <w:t>het dienstjaar 2022 op dinsdag 21 september 2021 aanbieden aan de Tweede</w:t>
      </w:r>
      <w:r>
        <w:rPr>
          <w:spacing w:val="1"/>
        </w:rPr>
        <w:t xml:space="preserve"> </w:t>
      </w:r>
      <w:r>
        <w:t>Kamer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Staten-Generaal.</w:t>
      </w:r>
    </w:p>
    <w:p w:rsidR="00AF643A" w:rsidRDefault="00AF643A">
      <w:pPr>
        <w:pStyle w:val="Plattetekst"/>
        <w:rPr>
          <w:sz w:val="22"/>
        </w:rPr>
      </w:pPr>
    </w:p>
    <w:p w:rsidR="00AF643A" w:rsidRDefault="00AF643A">
      <w:pPr>
        <w:pStyle w:val="Plattetekst"/>
        <w:spacing w:before="7"/>
        <w:rPr>
          <w:sz w:val="17"/>
        </w:rPr>
      </w:pPr>
    </w:p>
    <w:p w:rsidR="00AF643A" w:rsidRDefault="002A10E7">
      <w:pPr>
        <w:pStyle w:val="Plattetekst"/>
        <w:ind w:left="106"/>
      </w:pPr>
      <w:r>
        <w:t>De</w:t>
      </w:r>
      <w:r>
        <w:rPr>
          <w:spacing w:val="-2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Financiën,</w:t>
      </w:r>
    </w:p>
    <w:p w:rsidR="00AF643A" w:rsidRDefault="00AF643A">
      <w:pPr>
        <w:pStyle w:val="Plattetekst"/>
        <w:rPr>
          <w:sz w:val="22"/>
        </w:rPr>
      </w:pPr>
    </w:p>
    <w:p w:rsidR="00AF643A" w:rsidRDefault="00AF643A">
      <w:pPr>
        <w:pStyle w:val="Plattetekst"/>
        <w:rPr>
          <w:sz w:val="22"/>
        </w:rPr>
      </w:pPr>
    </w:p>
    <w:p w:rsidR="00AF643A" w:rsidRDefault="002A10E7">
      <w:pPr>
        <w:pStyle w:val="Plattetekst"/>
        <w:ind w:left="106"/>
      </w:pPr>
      <w:r>
        <w:t>W.B.</w:t>
      </w:r>
      <w:r>
        <w:rPr>
          <w:spacing w:val="-2"/>
        </w:rPr>
        <w:t xml:space="preserve"> </w:t>
      </w:r>
      <w:r>
        <w:t>Hoekstra</w:t>
      </w:r>
    </w:p>
    <w:sectPr w:rsidR="00AF643A">
      <w:pgSz w:w="11910" w:h="16840"/>
      <w:pgMar w:top="1580" w:right="620" w:bottom="720" w:left="1480" w:header="0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10E7">
      <w:r>
        <w:separator/>
      </w:r>
    </w:p>
  </w:endnote>
  <w:endnote w:type="continuationSeparator" w:id="0">
    <w:p w:rsidR="00000000" w:rsidRDefault="002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3A" w:rsidRDefault="002A10E7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5909310</wp:posOffset>
              </wp:positionH>
              <wp:positionV relativeFrom="page">
                <wp:posOffset>10220325</wp:posOffset>
              </wp:positionV>
              <wp:extent cx="681355" cy="125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43A" w:rsidRDefault="002A10E7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3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van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3pt;margin-top:804.75pt;width:53.65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JMrQIAAKg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" filled="f" stroked="f">
              <v:textbox inset="0,0,0,0">
                <w:txbxContent>
                  <w:p w:rsidR="00AF643A" w:rsidRDefault="002A10E7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Pagina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3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van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10E7">
      <w:r>
        <w:separator/>
      </w:r>
    </w:p>
  </w:footnote>
  <w:footnote w:type="continuationSeparator" w:id="0">
    <w:p w:rsidR="00000000" w:rsidRDefault="002A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254D"/>
    <w:multiLevelType w:val="hybridMultilevel"/>
    <w:tmpl w:val="548E2E14"/>
    <w:lvl w:ilvl="0" w:tplc="0E28956A">
      <w:start w:val="1"/>
      <w:numFmt w:val="decimal"/>
      <w:lvlText w:val="%1."/>
      <w:lvlJc w:val="left"/>
      <w:pPr>
        <w:ind w:left="106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u w:val="single" w:color="000000"/>
        <w:lang w:val="nl-NL" w:eastAsia="en-US" w:bidi="ar-SA"/>
      </w:rPr>
    </w:lvl>
    <w:lvl w:ilvl="1" w:tplc="825EBFB4">
      <w:numFmt w:val="bullet"/>
      <w:lvlText w:val="•"/>
      <w:lvlJc w:val="left"/>
      <w:pPr>
        <w:ind w:left="1070" w:hanging="243"/>
      </w:pPr>
      <w:rPr>
        <w:rFonts w:hint="default"/>
        <w:lang w:val="nl-NL" w:eastAsia="en-US" w:bidi="ar-SA"/>
      </w:rPr>
    </w:lvl>
    <w:lvl w:ilvl="2" w:tplc="CC1A8BBA">
      <w:numFmt w:val="bullet"/>
      <w:lvlText w:val="•"/>
      <w:lvlJc w:val="left"/>
      <w:pPr>
        <w:ind w:left="2040" w:hanging="243"/>
      </w:pPr>
      <w:rPr>
        <w:rFonts w:hint="default"/>
        <w:lang w:val="nl-NL" w:eastAsia="en-US" w:bidi="ar-SA"/>
      </w:rPr>
    </w:lvl>
    <w:lvl w:ilvl="3" w:tplc="C30E96F2">
      <w:numFmt w:val="bullet"/>
      <w:lvlText w:val="•"/>
      <w:lvlJc w:val="left"/>
      <w:pPr>
        <w:ind w:left="3011" w:hanging="243"/>
      </w:pPr>
      <w:rPr>
        <w:rFonts w:hint="default"/>
        <w:lang w:val="nl-NL" w:eastAsia="en-US" w:bidi="ar-SA"/>
      </w:rPr>
    </w:lvl>
    <w:lvl w:ilvl="4" w:tplc="4234404E">
      <w:numFmt w:val="bullet"/>
      <w:lvlText w:val="•"/>
      <w:lvlJc w:val="left"/>
      <w:pPr>
        <w:ind w:left="3981" w:hanging="243"/>
      </w:pPr>
      <w:rPr>
        <w:rFonts w:hint="default"/>
        <w:lang w:val="nl-NL" w:eastAsia="en-US" w:bidi="ar-SA"/>
      </w:rPr>
    </w:lvl>
    <w:lvl w:ilvl="5" w:tplc="69B83FF0">
      <w:numFmt w:val="bullet"/>
      <w:lvlText w:val="•"/>
      <w:lvlJc w:val="left"/>
      <w:pPr>
        <w:ind w:left="4952" w:hanging="243"/>
      </w:pPr>
      <w:rPr>
        <w:rFonts w:hint="default"/>
        <w:lang w:val="nl-NL" w:eastAsia="en-US" w:bidi="ar-SA"/>
      </w:rPr>
    </w:lvl>
    <w:lvl w:ilvl="6" w:tplc="66567C36">
      <w:numFmt w:val="bullet"/>
      <w:lvlText w:val="•"/>
      <w:lvlJc w:val="left"/>
      <w:pPr>
        <w:ind w:left="5922" w:hanging="243"/>
      </w:pPr>
      <w:rPr>
        <w:rFonts w:hint="default"/>
        <w:lang w:val="nl-NL" w:eastAsia="en-US" w:bidi="ar-SA"/>
      </w:rPr>
    </w:lvl>
    <w:lvl w:ilvl="7" w:tplc="A3D81514">
      <w:numFmt w:val="bullet"/>
      <w:lvlText w:val="•"/>
      <w:lvlJc w:val="left"/>
      <w:pPr>
        <w:ind w:left="6892" w:hanging="243"/>
      </w:pPr>
      <w:rPr>
        <w:rFonts w:hint="default"/>
        <w:lang w:val="nl-NL" w:eastAsia="en-US" w:bidi="ar-SA"/>
      </w:rPr>
    </w:lvl>
    <w:lvl w:ilvl="8" w:tplc="16DC5414">
      <w:numFmt w:val="bullet"/>
      <w:lvlText w:val="•"/>
      <w:lvlJc w:val="left"/>
      <w:pPr>
        <w:ind w:left="7863" w:hanging="243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3A"/>
    <w:rsid w:val="002A10E7"/>
    <w:rsid w:val="00A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F036BBB7-A0FF-41EA-A76A-6A413D5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ind w:left="106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spacing w:before="1"/>
      <w:ind w:left="349" w:hanging="24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ijksfinancien.nl/memorie-van-toelichting/2021/OWB/XIV/onderdeel/633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jksfinancien.nl/memorie-van-toelichting/2021/OWB/XII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jksfinancien.nl/memorie-van-toelichting/2021/OWB/XII/onderdeel/632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jksoverheid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4154</Words>
  <Characters>22847</Characters>
  <Application>Microsoft Office Word</Application>
  <DocSecurity>4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Vlieger, JV (Jessica) de (BZ/BBL)</dc:creator>
  <cp:lastModifiedBy>Lamper S.</cp:lastModifiedBy>
  <cp:revision>2</cp:revision>
  <dcterms:created xsi:type="dcterms:W3CDTF">2021-09-22T07:53:00Z</dcterms:created>
  <dcterms:modified xsi:type="dcterms:W3CDTF">2021-09-22T07:53:00Z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