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P="009944DD"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944DD" w:rsidRDefault="009944DD">
            <w:pPr>
              <w:rPr>
                <w:rFonts w:ascii="Times New Roman" w:hAnsi="Times New Roman"/>
                <w:b/>
                <w:sz w:val="24"/>
              </w:rPr>
            </w:pPr>
            <w:r>
              <w:rPr>
                <w:rFonts w:ascii="Times New Roman" w:hAnsi="Times New Roman"/>
                <w:b/>
                <w:sz w:val="24"/>
              </w:rPr>
              <w:t>36 410 VIII</w:t>
            </w:r>
          </w:p>
        </w:tc>
        <w:tc>
          <w:tcPr>
            <w:tcW w:w="6590" w:type="dxa"/>
            <w:tcBorders>
              <w:top w:val="nil"/>
              <w:left w:val="nil"/>
              <w:bottom w:val="nil"/>
              <w:right w:val="nil"/>
            </w:tcBorders>
          </w:tcPr>
          <w:p w:rsidRPr="009944DD" w:rsidR="002A727C" w:rsidP="000D5BC4" w:rsidRDefault="009944DD">
            <w:pPr>
              <w:rPr>
                <w:rFonts w:ascii="Times New Roman" w:hAnsi="Times New Roman"/>
                <w:b/>
                <w:sz w:val="24"/>
              </w:rPr>
            </w:pPr>
            <w:r w:rsidRPr="009944DD">
              <w:rPr>
                <w:rFonts w:ascii="Times New Roman" w:hAnsi="Times New Roman"/>
                <w:b/>
                <w:sz w:val="24"/>
              </w:rPr>
              <w:t>Vaststelling van de begrotingsstaten van het Ministerie van Onderwijs, Cultuur en Wetenschap (VIII)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9944DD">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9944DD" w:rsidRDefault="00CB3578">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Wij Willem-Alexander, bij de gratie Gods, Koning der Nederlanden, Prins van Oranje-Nassau, enz. enz. enz.</w:t>
      </w:r>
    </w:p>
    <w:p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Allen, die deze zullen zien of horen lezen, saluut! doen te weten:</w:t>
      </w: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9944DD" w:rsidP="009944DD" w:rsidRDefault="009944DD">
      <w:pPr>
        <w:tabs>
          <w:tab w:val="left" w:pos="284"/>
          <w:tab w:val="left" w:pos="567"/>
          <w:tab w:val="left" w:pos="851"/>
        </w:tabs>
        <w:ind w:right="-2"/>
        <w:rPr>
          <w:rFonts w:ascii="Times New Roman" w:hAnsi="Times New Roman"/>
          <w:sz w:val="24"/>
          <w:szCs w:val="20"/>
        </w:rPr>
      </w:pPr>
    </w:p>
    <w:p w:rsidRPr="009944DD" w:rsidR="00560E83" w:rsidP="009944DD" w:rsidRDefault="00560E83">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b/>
          <w:sz w:val="24"/>
          <w:szCs w:val="20"/>
        </w:rPr>
      </w:pPr>
      <w:r w:rsidRPr="009944DD">
        <w:rPr>
          <w:rFonts w:ascii="Times New Roman" w:hAnsi="Times New Roman"/>
          <w:b/>
          <w:sz w:val="24"/>
          <w:szCs w:val="20"/>
        </w:rPr>
        <w:t>Artikel 1</w:t>
      </w:r>
    </w:p>
    <w:p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De bij deze wet behorende departementale begrotingsstaat voor het jaar 2024 wordt vastgesteld.</w:t>
      </w:r>
    </w:p>
    <w:p w:rsidR="006C37BA" w:rsidP="009944DD" w:rsidRDefault="006C37BA">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b/>
          <w:sz w:val="24"/>
          <w:szCs w:val="20"/>
        </w:rPr>
      </w:pPr>
      <w:r w:rsidRPr="009944DD">
        <w:rPr>
          <w:rFonts w:ascii="Times New Roman" w:hAnsi="Times New Roman"/>
          <w:b/>
          <w:sz w:val="24"/>
          <w:szCs w:val="20"/>
        </w:rPr>
        <w:t>Artikel 2</w:t>
      </w: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De bij deze wet behorende begrotingsstaat inzake agentschappen voor het jaar 2024 wordt vastgesteld.</w:t>
      </w:r>
    </w:p>
    <w:p w:rsidRPr="009944DD" w:rsidR="006C37BA" w:rsidP="009944DD" w:rsidRDefault="006C37BA">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b/>
          <w:sz w:val="24"/>
          <w:szCs w:val="20"/>
        </w:rPr>
      </w:pPr>
      <w:r w:rsidRPr="009944DD">
        <w:rPr>
          <w:rFonts w:ascii="Times New Roman" w:hAnsi="Times New Roman"/>
          <w:b/>
          <w:sz w:val="24"/>
          <w:szCs w:val="20"/>
        </w:rPr>
        <w:t>Artikel 3</w:t>
      </w:r>
    </w:p>
    <w:p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De vaststelling van de begrotingsstaten geschiedt in duizenden euro’s.</w:t>
      </w:r>
    </w:p>
    <w:p w:rsidR="006C37BA" w:rsidP="009944DD" w:rsidRDefault="006C37BA">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b/>
          <w:sz w:val="24"/>
          <w:szCs w:val="20"/>
        </w:rPr>
      </w:pPr>
      <w:r w:rsidRPr="009944DD">
        <w:rPr>
          <w:rFonts w:ascii="Times New Roman" w:hAnsi="Times New Roman"/>
          <w:b/>
          <w:sz w:val="24"/>
          <w:szCs w:val="20"/>
        </w:rPr>
        <w:t>Artikel 4</w:t>
      </w:r>
    </w:p>
    <w:p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Deze wet treedt in werking met ingang van 1 januari van het onderhavige begrotingsjaar. Indien het Staatsblad waarin deze wet wordt geplaatst, wordt uitgegeven op of na deze datum van 1 januar</w:t>
      </w:r>
      <w:r>
        <w:rPr>
          <w:rFonts w:ascii="Times New Roman" w:hAnsi="Times New Roman"/>
          <w:sz w:val="24"/>
          <w:szCs w:val="20"/>
        </w:rPr>
        <w:t>i, treedt zij in werking met in</w:t>
      </w:r>
      <w:r w:rsidRPr="009944DD">
        <w:rPr>
          <w:rFonts w:ascii="Times New Roman" w:hAnsi="Times New Roman"/>
          <w:sz w:val="24"/>
          <w:szCs w:val="20"/>
        </w:rPr>
        <w:t>gang van de dag na de datum van uitgifte van dat Staatsblad en werkt zij terug tot en met 1 januari.</w:t>
      </w:r>
    </w:p>
    <w:p w:rsidR="009944DD" w:rsidP="009944DD" w:rsidRDefault="009944DD">
      <w:pPr>
        <w:tabs>
          <w:tab w:val="left" w:pos="284"/>
          <w:tab w:val="left" w:pos="567"/>
          <w:tab w:val="left" w:pos="851"/>
        </w:tabs>
        <w:ind w:right="-2"/>
        <w:rPr>
          <w:rFonts w:ascii="Times New Roman" w:hAnsi="Times New Roman"/>
          <w:sz w:val="24"/>
          <w:szCs w:val="20"/>
        </w:rPr>
      </w:pPr>
    </w:p>
    <w:p w:rsidR="00083D4F" w:rsidP="009944DD" w:rsidRDefault="00083D4F">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sidRPr="009944D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944DD"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sidRPr="009944DD">
        <w:rPr>
          <w:rFonts w:ascii="Times New Roman" w:hAnsi="Times New Roman"/>
          <w:sz w:val="24"/>
          <w:szCs w:val="20"/>
        </w:rPr>
        <w:t>Gegeven</w:t>
      </w: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sidRPr="009944DD">
        <w:rPr>
          <w:rFonts w:ascii="Times New Roman" w:hAnsi="Times New Roman"/>
          <w:sz w:val="24"/>
          <w:szCs w:val="20"/>
        </w:rPr>
        <w:t>De Minister van Onderwijs, Cultuur en Wetenschap</w:t>
      </w:r>
      <w:r>
        <w:rPr>
          <w:rFonts w:ascii="Times New Roman" w:hAnsi="Times New Roman"/>
          <w:sz w:val="24"/>
          <w:szCs w:val="20"/>
        </w:rPr>
        <w:t>,</w:t>
      </w: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F042C5" w:rsidP="009944DD" w:rsidRDefault="009944DD">
      <w:pPr>
        <w:tabs>
          <w:tab w:val="left" w:pos="284"/>
          <w:tab w:val="left" w:pos="567"/>
          <w:tab w:val="left" w:pos="851"/>
        </w:tabs>
        <w:ind w:right="-2"/>
        <w:rPr>
          <w:rFonts w:ascii="Times New Roman" w:hAnsi="Times New Roman"/>
          <w:sz w:val="24"/>
          <w:szCs w:val="20"/>
        </w:rPr>
      </w:pPr>
      <w:r w:rsidRPr="009944DD">
        <w:rPr>
          <w:rFonts w:ascii="Times New Roman" w:hAnsi="Times New Roman"/>
          <w:sz w:val="24"/>
          <w:szCs w:val="20"/>
        </w:rPr>
        <w:t>De Minister voor Primair en Voortgezet Onderwijs</w:t>
      </w:r>
      <w:r>
        <w:rPr>
          <w:rFonts w:ascii="Times New Roman" w:hAnsi="Times New Roman"/>
          <w:sz w:val="24"/>
          <w:szCs w:val="20"/>
        </w:rPr>
        <w:t>,</w:t>
      </w:r>
    </w:p>
    <w:p w:rsidR="00F042C5" w:rsidRDefault="00F042C5">
      <w:pPr>
        <w:rPr>
          <w:rFonts w:ascii="Times New Roman" w:hAnsi="Times New Roman"/>
          <w:sz w:val="24"/>
          <w:szCs w:val="20"/>
        </w:rPr>
      </w:pPr>
      <w:r>
        <w:rPr>
          <w:rFonts w:ascii="Times New Roman" w:hAnsi="Times New Roman"/>
          <w:sz w:val="24"/>
          <w:szCs w:val="20"/>
        </w:rPr>
        <w:br w:type="page"/>
      </w:r>
    </w:p>
    <w:tbl>
      <w:tblPr>
        <w:tblW w:w="9669" w:type="dxa"/>
        <w:tblInd w:w="-284" w:type="dxa"/>
        <w:tblCellMar>
          <w:left w:w="10" w:type="dxa"/>
          <w:right w:w="10" w:type="dxa"/>
        </w:tblCellMar>
        <w:tblLook w:val="0000" w:firstRow="0" w:lastRow="0" w:firstColumn="0" w:lastColumn="0" w:noHBand="0" w:noVBand="0"/>
      </w:tblPr>
      <w:tblGrid>
        <w:gridCol w:w="753"/>
        <w:gridCol w:w="2821"/>
        <w:gridCol w:w="2044"/>
        <w:gridCol w:w="2019"/>
        <w:gridCol w:w="2032"/>
      </w:tblGrid>
      <w:tr w:rsidRPr="00C908B5" w:rsidR="00C908B5" w:rsidTr="00C908B5">
        <w:tblPrEx>
          <w:tblCellMar>
            <w:top w:w="0" w:type="dxa"/>
            <w:bottom w:w="0" w:type="dxa"/>
          </w:tblCellMar>
        </w:tblPrEx>
        <w:trPr>
          <w:tblHeader/>
        </w:trPr>
        <w:tc>
          <w:tcPr>
            <w:tcW w:w="9669" w:type="dxa"/>
            <w:gridSpan w:val="5"/>
            <w:shd w:val="clear" w:color="auto" w:fill="auto"/>
            <w:tcMar>
              <w:top w:w="22" w:type="dxa"/>
              <w:left w:w="113" w:type="dxa"/>
              <w:bottom w:w="22" w:type="dxa"/>
              <w:right w:w="10" w:type="dxa"/>
            </w:tcMar>
          </w:tcPr>
          <w:p w:rsidRPr="00C908B5" w:rsidR="00C908B5" w:rsidP="00C908B5" w:rsidRDefault="00C908B5">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Cs w:val="20"/>
              </w:rPr>
            </w:pPr>
            <w:r w:rsidRPr="00C908B5">
              <w:rPr>
                <w:rFonts w:ascii="Times New Roman" w:hAnsi="Times New Roman" w:eastAsia="Arial Unicode MS"/>
                <w:color w:val="FFFFFF"/>
                <w:kern w:val="3"/>
                <w:szCs w:val="20"/>
              </w:rPr>
              <w:lastRenderedPageBreak/>
              <w:t>Tabel 1 Vaststelling van de begrotingsstaat van het Ministerie van Onderwijs, Cultuur en Wetenschap (VIII) voor het jaar 2024 (bedragen x € 1.000)</w:t>
            </w:r>
          </w:p>
        </w:tc>
      </w:tr>
      <w:tr w:rsidRPr="00C908B5" w:rsidR="00C908B5" w:rsidTr="00C908B5">
        <w:tblPrEx>
          <w:tblCellMar>
            <w:top w:w="0" w:type="dxa"/>
            <w:bottom w:w="0" w:type="dxa"/>
          </w:tblCellMar>
        </w:tblPrEx>
        <w:trPr>
          <w:tblHeader/>
        </w:trPr>
        <w:tc>
          <w:tcPr>
            <w:tcW w:w="753" w:type="dxa"/>
            <w:tcBorders>
              <w:top w:val="single" w:color="000000" w:sz="2" w:space="0"/>
              <w:bottom w:val="single" w:color="009EE0" w:sz="2" w:space="0"/>
            </w:tcBorders>
            <w:shd w:val="clear" w:color="auto" w:fill="auto"/>
            <w:tcMar>
              <w:top w:w="28" w:type="dxa"/>
              <w:left w:w="10" w:type="dxa"/>
              <w:bottom w:w="28"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color w:val="000000"/>
                <w:kern w:val="3"/>
                <w:szCs w:val="20"/>
              </w:rPr>
            </w:pPr>
            <w:r w:rsidRPr="00C908B5">
              <w:rPr>
                <w:rFonts w:ascii="Times New Roman" w:hAnsi="Times New Roman" w:eastAsia="Arial Unicode MS"/>
                <w:color w:val="000000"/>
                <w:kern w:val="3"/>
                <w:szCs w:val="20"/>
              </w:rPr>
              <w:t>Art.</w:t>
            </w:r>
          </w:p>
        </w:tc>
        <w:tc>
          <w:tcPr>
            <w:tcW w:w="2821" w:type="dxa"/>
            <w:tcBorders>
              <w:top w:val="single" w:color="000000" w:sz="2" w:space="0"/>
              <w:bottom w:val="single" w:color="009EE0" w:sz="2" w:space="0"/>
            </w:tcBorders>
            <w:shd w:val="clear" w:color="auto" w:fill="auto"/>
            <w:tcMar>
              <w:top w:w="28" w:type="dxa"/>
              <w:left w:w="28" w:type="dxa"/>
              <w:bottom w:w="28"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color w:val="000000"/>
                <w:kern w:val="3"/>
                <w:szCs w:val="20"/>
              </w:rPr>
            </w:pPr>
            <w:r w:rsidRPr="00C908B5">
              <w:rPr>
                <w:rFonts w:ascii="Times New Roman" w:hAnsi="Times New Roman" w:eastAsia="Arial Unicode MS"/>
                <w:color w:val="000000"/>
                <w:kern w:val="3"/>
                <w:szCs w:val="20"/>
              </w:rPr>
              <w:t>Omschrijving</w:t>
            </w:r>
          </w:p>
        </w:tc>
        <w:tc>
          <w:tcPr>
            <w:tcW w:w="609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C908B5" w:rsidR="00C908B5" w:rsidP="00C908B5" w:rsidRDefault="00C908B5">
            <w:pPr>
              <w:keepNext/>
              <w:keepLines/>
              <w:widowControl w:val="0"/>
              <w:autoSpaceDN w:val="0"/>
              <w:jc w:val="center"/>
              <w:textAlignment w:val="baseline"/>
              <w:rPr>
                <w:rFonts w:ascii="Times New Roman" w:hAnsi="Times New Roman" w:eastAsia="Arial Unicode MS"/>
                <w:color w:val="000000"/>
                <w:kern w:val="3"/>
                <w:szCs w:val="20"/>
              </w:rPr>
            </w:pPr>
            <w:r w:rsidRPr="00C908B5">
              <w:rPr>
                <w:rFonts w:ascii="Times New Roman" w:hAnsi="Times New Roman" w:eastAsia="Arial Unicode MS"/>
                <w:color w:val="000000"/>
                <w:kern w:val="3"/>
                <w:szCs w:val="20"/>
              </w:rPr>
              <w:t>Vastgestelde begroting</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044"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Verplichtingen</w:t>
            </w:r>
          </w:p>
        </w:tc>
        <w:tc>
          <w:tcPr>
            <w:tcW w:w="2019"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Uitgaven</w:t>
            </w:r>
          </w:p>
        </w:tc>
        <w:tc>
          <w:tcPr>
            <w:tcW w:w="2032"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Ontvangsten</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Totaal</w:t>
            </w:r>
          </w:p>
        </w:tc>
        <w:tc>
          <w:tcPr>
            <w:tcW w:w="2044"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57.687.903</w:t>
            </w:r>
          </w:p>
        </w:tc>
        <w:tc>
          <w:tcPr>
            <w:tcW w:w="2019"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55.299.160</w:t>
            </w:r>
          </w:p>
        </w:tc>
        <w:tc>
          <w:tcPr>
            <w:tcW w:w="2032"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2.038.040</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Onderwijs, Cultuur en Wetenschap</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Beleidsartikelen</w:t>
            </w:r>
          </w:p>
        </w:tc>
        <w:tc>
          <w:tcPr>
            <w:tcW w:w="2044"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57.292.477</w:t>
            </w:r>
          </w:p>
        </w:tc>
        <w:tc>
          <w:tcPr>
            <w:tcW w:w="2019"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54.903.734</w:t>
            </w:r>
          </w:p>
        </w:tc>
        <w:tc>
          <w:tcPr>
            <w:tcW w:w="2032"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2.037.473</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01</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Primair onderwijs</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15.363.520</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15.428.036</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9.208</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03</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Voortgezet onderwijs</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11.290.093</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11.459.272</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7.391</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04</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Beroepsonderwijs en volwasseneneducatie</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6.498.888</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5.642.932</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4.700</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06</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Hoger beroepsonderwijs</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4.529.816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4.530.410</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17</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07</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Wetenschappelijk onderwijs</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bookmarkStart w:name="_GoBack" w:id="0"/>
            <w:bookmarkEnd w:id="0"/>
            <w:r w:rsidRPr="00C908B5">
              <w:rPr>
                <w:rFonts w:ascii="Times New Roman" w:hAnsi="Times New Roman" w:eastAsia="Arial Unicode MS"/>
                <w:kern w:val="3"/>
                <w:szCs w:val="20"/>
              </w:rPr>
              <w:t>7.165.172</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7.076.407</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16</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08</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Internationaal beleid</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21.211</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21.578</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99</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09</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Arbeidsmarkt- en personeelsbeleid</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242.989</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254.489</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7.000</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11</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Studiefinanciering</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6.116.402</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6.116.402</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1.600.852</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12</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Tegemoetkoming onderwijsbijdrage en schoolkosten</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78.250</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78.250</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2.184</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13</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Lesgelden</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17.086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17.086</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266.696</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14</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Cultuur</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3.053.806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1.304.479</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3.549</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15</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Media</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1.223.663</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1.213.908</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135.660</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16</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Onderzoek en wetenschapsbeleid</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1.683.746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1.739.520</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101</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25</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Emancipatie</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7.835</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20.965</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Niet-beleidsartikelen</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395.426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395.426</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567</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91</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Nog onverdeeld</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w:t>
            </w:r>
          </w:p>
        </w:tc>
      </w:tr>
      <w:tr w:rsidRPr="00C908B5" w:rsidR="00C908B5" w:rsidTr="00C908B5">
        <w:tblPrEx>
          <w:tblCellMar>
            <w:top w:w="0" w:type="dxa"/>
            <w:bottom w:w="0" w:type="dxa"/>
          </w:tblCellMar>
        </w:tblPrEx>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95</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Apparaat Kerndepartement</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395.426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395.426</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567</w:t>
            </w:r>
          </w:p>
        </w:tc>
      </w:tr>
    </w:tbl>
    <w:p w:rsidR="009944DD" w:rsidP="009944DD" w:rsidRDefault="009944DD">
      <w:pPr>
        <w:tabs>
          <w:tab w:val="left" w:pos="284"/>
          <w:tab w:val="left" w:pos="567"/>
          <w:tab w:val="left" w:pos="851"/>
        </w:tabs>
        <w:ind w:right="-2"/>
        <w:rPr>
          <w:rFonts w:ascii="Times New Roman" w:hAnsi="Times New Roman"/>
          <w:sz w:val="24"/>
          <w:szCs w:val="20"/>
        </w:rPr>
      </w:pPr>
    </w:p>
    <w:p w:rsidRPr="009944DD" w:rsidR="00F042C5" w:rsidP="009944DD" w:rsidRDefault="00F042C5">
      <w:pPr>
        <w:tabs>
          <w:tab w:val="left" w:pos="284"/>
          <w:tab w:val="left" w:pos="567"/>
          <w:tab w:val="left" w:pos="851"/>
        </w:tabs>
        <w:ind w:right="-2"/>
        <w:rPr>
          <w:rFonts w:ascii="Times New Roman" w:hAnsi="Times New Roman"/>
          <w:sz w:val="24"/>
          <w:szCs w:val="20"/>
        </w:rPr>
      </w:pPr>
    </w:p>
    <w:tbl>
      <w:tblPr>
        <w:tblW w:w="9694" w:type="dxa"/>
        <w:tblInd w:w="-303" w:type="dxa"/>
        <w:tblCellMar>
          <w:left w:w="10" w:type="dxa"/>
          <w:right w:w="10" w:type="dxa"/>
        </w:tblCellMar>
        <w:tblLook w:val="0000" w:firstRow="0" w:lastRow="0" w:firstColumn="0" w:lastColumn="0" w:noHBand="0" w:noVBand="0"/>
      </w:tblPr>
      <w:tblGrid>
        <w:gridCol w:w="3784"/>
        <w:gridCol w:w="1970"/>
        <w:gridCol w:w="1970"/>
        <w:gridCol w:w="1970"/>
      </w:tblGrid>
      <w:tr w:rsidRPr="00F042C5" w:rsidR="00F042C5" w:rsidTr="00F042C5">
        <w:trPr>
          <w:tblHeader/>
        </w:trPr>
        <w:tc>
          <w:tcPr>
            <w:tcW w:w="9694" w:type="dxa"/>
            <w:gridSpan w:val="4"/>
            <w:shd w:val="clear" w:color="auto" w:fill="auto"/>
            <w:tcMar>
              <w:top w:w="22" w:type="dxa"/>
              <w:left w:w="113" w:type="dxa"/>
              <w:bottom w:w="22" w:type="dxa"/>
            </w:tcMar>
          </w:tcPr>
          <w:p w:rsidRPr="00F042C5" w:rsidR="00F042C5" w:rsidP="00F042C5" w:rsidRDefault="00F042C5">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F042C5">
              <w:rPr>
                <w:rFonts w:ascii="Times New Roman" w:hAnsi="Times New Roman" w:eastAsia="Arial Unicode MS"/>
                <w:color w:val="FFFFFF"/>
                <w:kern w:val="3"/>
                <w:szCs w:val="20"/>
              </w:rPr>
              <w:t>Vastgestelde begrotingsstaat inzake de baten-lastenagentschappen voor het jaar 2024 (bedragen x € 1.000)</w:t>
            </w:r>
          </w:p>
        </w:tc>
      </w:tr>
      <w:tr w:rsidRPr="00F042C5" w:rsidR="00F042C5" w:rsidTr="00F042C5">
        <w:trPr>
          <w:tblHeader/>
        </w:trPr>
        <w:tc>
          <w:tcPr>
            <w:tcW w:w="3784" w:type="dxa"/>
            <w:tcBorders>
              <w:top w:val="single" w:color="000000" w:sz="2" w:space="0"/>
              <w:bottom w:val="single" w:color="009EE0" w:sz="2" w:space="0"/>
            </w:tcBorders>
            <w:shd w:val="clear" w:color="auto" w:fill="auto"/>
            <w:tcMar>
              <w:top w:w="28" w:type="dxa"/>
              <w:bottom w:w="28"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color w:val="000000"/>
                <w:kern w:val="3"/>
                <w:szCs w:val="20"/>
              </w:rPr>
            </w:pPr>
            <w:r w:rsidRPr="00F042C5">
              <w:rPr>
                <w:rFonts w:ascii="Times New Roman" w:hAnsi="Times New Roman" w:eastAsia="Arial Unicode MS"/>
                <w:color w:val="000000"/>
                <w:kern w:val="3"/>
                <w:szCs w:val="20"/>
              </w:rPr>
              <w:t>Naam</w:t>
            </w:r>
          </w:p>
        </w:tc>
        <w:tc>
          <w:tcPr>
            <w:tcW w:w="1970" w:type="dxa"/>
            <w:tcBorders>
              <w:top w:val="single" w:color="000000" w:sz="2" w:space="0"/>
              <w:bottom w:val="single" w:color="009EE0" w:sz="2" w:space="0"/>
            </w:tcBorders>
            <w:shd w:val="clear" w:color="auto" w:fill="auto"/>
            <w:tcMar>
              <w:top w:w="28" w:type="dxa"/>
              <w:left w:w="28" w:type="dxa"/>
              <w:bottom w:w="28"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color w:val="000000"/>
                <w:kern w:val="3"/>
                <w:szCs w:val="20"/>
              </w:rPr>
            </w:pPr>
            <w:r w:rsidRPr="00F042C5">
              <w:rPr>
                <w:rFonts w:ascii="Times New Roman" w:hAnsi="Times New Roman" w:eastAsia="Arial Unicode MS"/>
                <w:color w:val="000000"/>
                <w:kern w:val="3"/>
                <w:szCs w:val="20"/>
              </w:rPr>
              <w:t>Baten</w:t>
            </w:r>
          </w:p>
        </w:tc>
        <w:tc>
          <w:tcPr>
            <w:tcW w:w="1970" w:type="dxa"/>
            <w:tcBorders>
              <w:top w:val="single" w:color="000000" w:sz="2" w:space="0"/>
              <w:bottom w:val="single" w:color="009EE0" w:sz="2" w:space="0"/>
            </w:tcBorders>
            <w:shd w:val="clear" w:color="auto" w:fill="auto"/>
            <w:tcMar>
              <w:top w:w="28" w:type="dxa"/>
              <w:left w:w="28" w:type="dxa"/>
              <w:bottom w:w="28"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color w:val="000000"/>
                <w:kern w:val="3"/>
                <w:szCs w:val="20"/>
              </w:rPr>
            </w:pPr>
            <w:r w:rsidRPr="00F042C5">
              <w:rPr>
                <w:rFonts w:ascii="Times New Roman" w:hAnsi="Times New Roman" w:eastAsia="Arial Unicode MS"/>
                <w:color w:val="000000"/>
                <w:kern w:val="3"/>
                <w:szCs w:val="20"/>
              </w:rPr>
              <w:t>Lasten</w:t>
            </w:r>
          </w:p>
        </w:tc>
        <w:tc>
          <w:tcPr>
            <w:tcW w:w="1970" w:type="dxa"/>
            <w:tcBorders>
              <w:top w:val="single" w:color="000000" w:sz="2" w:space="0"/>
              <w:bottom w:val="single" w:color="009EE0" w:sz="2" w:space="0"/>
            </w:tcBorders>
            <w:shd w:val="clear" w:color="auto" w:fill="auto"/>
            <w:tcMar>
              <w:top w:w="28" w:type="dxa"/>
              <w:left w:w="28" w:type="dxa"/>
              <w:bottom w:w="28"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color w:val="000000"/>
                <w:kern w:val="3"/>
                <w:szCs w:val="20"/>
              </w:rPr>
            </w:pPr>
            <w:r w:rsidRPr="00F042C5">
              <w:rPr>
                <w:rFonts w:ascii="Times New Roman" w:hAnsi="Times New Roman" w:eastAsia="Arial Unicode MS"/>
                <w:color w:val="000000"/>
                <w:kern w:val="3"/>
                <w:szCs w:val="20"/>
              </w:rPr>
              <w:t>Saldo baten en lasten</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Dienst Uitvoering Onderwijs (DUO)</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445.212</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445.212</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0</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Nationaal Archief (NA)</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61.800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61.800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0</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Totaal</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507.012</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507.012</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0</w:t>
            </w:r>
          </w:p>
        </w:tc>
      </w:tr>
      <w:tr w:rsidRPr="00F042C5" w:rsidR="00F042C5" w:rsidTr="00F042C5">
        <w:tc>
          <w:tcPr>
            <w:tcW w:w="3784" w:type="dxa"/>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Naam</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Totaal kapitaaluitgaven</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Totaal kapitaalontvangsten</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Dienst Uitvoering Onderwijs (DUO)</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109.300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73.600</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Nationaal Archief (NA)</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7.600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1.200</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Totaal</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116.900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74.800</w:t>
            </w:r>
          </w:p>
        </w:tc>
      </w:tr>
    </w:tbl>
    <w:p w:rsidRPr="002168F4" w:rsidR="009944DD" w:rsidP="009944DD" w:rsidRDefault="009944DD">
      <w:pPr>
        <w:tabs>
          <w:tab w:val="left" w:pos="284"/>
          <w:tab w:val="left" w:pos="567"/>
          <w:tab w:val="left" w:pos="851"/>
        </w:tabs>
        <w:ind w:right="-2"/>
        <w:rPr>
          <w:rFonts w:ascii="Times New Roman" w:hAnsi="Times New Roman"/>
          <w:sz w:val="24"/>
          <w:szCs w:val="20"/>
        </w:rPr>
      </w:pPr>
    </w:p>
    <w:sectPr w:rsidRPr="002168F4" w:rsidR="009944D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DD" w:rsidRDefault="009944DD">
      <w:pPr>
        <w:spacing w:line="20" w:lineRule="exact"/>
      </w:pPr>
    </w:p>
  </w:endnote>
  <w:endnote w:type="continuationSeparator" w:id="0">
    <w:p w:rsidR="009944DD" w:rsidRDefault="009944DD">
      <w:pPr>
        <w:pStyle w:val="Amendement"/>
      </w:pPr>
      <w:r>
        <w:rPr>
          <w:b w:val="0"/>
          <w:bCs w:val="0"/>
        </w:rPr>
        <w:t xml:space="preserve"> </w:t>
      </w:r>
    </w:p>
  </w:endnote>
  <w:endnote w:type="continuationNotice" w:id="1">
    <w:p w:rsidR="009944DD" w:rsidRDefault="009944D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908B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DD" w:rsidRDefault="009944DD">
      <w:pPr>
        <w:pStyle w:val="Amendement"/>
      </w:pPr>
      <w:r>
        <w:rPr>
          <w:b w:val="0"/>
          <w:bCs w:val="0"/>
        </w:rPr>
        <w:separator/>
      </w:r>
    </w:p>
  </w:footnote>
  <w:footnote w:type="continuationSeparator" w:id="0">
    <w:p w:rsidR="009944DD" w:rsidRDefault="00994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DD"/>
    <w:rsid w:val="00012DBE"/>
    <w:rsid w:val="00083D4F"/>
    <w:rsid w:val="000A1D81"/>
    <w:rsid w:val="00111ED3"/>
    <w:rsid w:val="00136E42"/>
    <w:rsid w:val="001C190E"/>
    <w:rsid w:val="002168F4"/>
    <w:rsid w:val="002A727C"/>
    <w:rsid w:val="00302B37"/>
    <w:rsid w:val="00560E83"/>
    <w:rsid w:val="005D2707"/>
    <w:rsid w:val="00606255"/>
    <w:rsid w:val="006B607A"/>
    <w:rsid w:val="006C37BA"/>
    <w:rsid w:val="007D451C"/>
    <w:rsid w:val="00826224"/>
    <w:rsid w:val="00930A23"/>
    <w:rsid w:val="009944DD"/>
    <w:rsid w:val="009C7354"/>
    <w:rsid w:val="009E6D7F"/>
    <w:rsid w:val="00A11E73"/>
    <w:rsid w:val="00A2521E"/>
    <w:rsid w:val="00AE436A"/>
    <w:rsid w:val="00BB3835"/>
    <w:rsid w:val="00C135B1"/>
    <w:rsid w:val="00C908B5"/>
    <w:rsid w:val="00C92DF8"/>
    <w:rsid w:val="00CB3578"/>
    <w:rsid w:val="00D20AFA"/>
    <w:rsid w:val="00D55648"/>
    <w:rsid w:val="00E16443"/>
    <w:rsid w:val="00E36EE9"/>
    <w:rsid w:val="00F042C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69147"/>
  <w15:docId w15:val="{A37D307A-0B0B-46B7-882A-5AA82E2D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473</ap:Words>
  <ap:Characters>2956</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2023-12-20T12:41:00.0000000Z</dcterms:created>
  <dcterms:modified xsi:type="dcterms:W3CDTF">2023-12-20T12:41:00.0000000Z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